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19" w:rsidRDefault="00AB7A19" w:rsidP="00AB7A19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>MAPPA E TABELLA</w:t>
      </w: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  <w:r w:rsidRPr="00AB7A19">
        <w:rPr>
          <w:color w:val="FF0000"/>
          <w:sz w:val="44"/>
          <w:szCs w:val="44"/>
        </w:rPr>
        <w:drawing>
          <wp:inline distT="0" distB="0" distL="0" distR="0">
            <wp:extent cx="5977091" cy="5591908"/>
            <wp:effectExtent l="19050" t="0" r="4609" b="0"/>
            <wp:docPr id="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091" cy="5591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F85" w:rsidRPr="00437F85" w:rsidRDefault="004E0D58" w:rsidP="00AB7A19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lastRenderedPageBreak/>
        <w:t>TABELLA</w:t>
      </w:r>
    </w:p>
    <w:p w:rsidR="00437F85" w:rsidRDefault="00437F85"/>
    <w:tbl>
      <w:tblPr>
        <w:tblStyle w:val="Grigliatabella"/>
        <w:tblW w:w="14992" w:type="dxa"/>
        <w:tblLayout w:type="fixed"/>
        <w:tblLook w:val="04A0"/>
      </w:tblPr>
      <w:tblGrid>
        <w:gridCol w:w="817"/>
        <w:gridCol w:w="1288"/>
        <w:gridCol w:w="1415"/>
        <w:gridCol w:w="841"/>
        <w:gridCol w:w="1559"/>
        <w:gridCol w:w="1134"/>
        <w:gridCol w:w="1134"/>
        <w:gridCol w:w="1418"/>
        <w:gridCol w:w="992"/>
        <w:gridCol w:w="1417"/>
        <w:gridCol w:w="1418"/>
        <w:gridCol w:w="1559"/>
      </w:tblGrid>
      <w:tr w:rsidR="00084EC8" w:rsidTr="00084EC8">
        <w:tc>
          <w:tcPr>
            <w:tcW w:w="817" w:type="dxa"/>
            <w:vAlign w:val="bottom"/>
          </w:tcPr>
          <w:p w:rsidR="00084EC8" w:rsidRDefault="00084EC8" w:rsidP="00084EC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88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DOVE</w:t>
            </w:r>
          </w:p>
        </w:tc>
        <w:tc>
          <w:tcPr>
            <w:tcW w:w="1415" w:type="dxa"/>
            <w:vAlign w:val="bottom"/>
          </w:tcPr>
          <w:p w:rsidR="00084EC8" w:rsidRPr="00084EC8" w:rsidRDefault="00084EC8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QUANDO</w:t>
            </w:r>
          </w:p>
        </w:tc>
        <w:tc>
          <w:tcPr>
            <w:tcW w:w="841" w:type="dxa"/>
            <w:vAlign w:val="bottom"/>
          </w:tcPr>
          <w:p w:rsidR="00084EC8" w:rsidRPr="00084EC8" w:rsidRDefault="00084EC8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ORA</w:t>
            </w:r>
          </w:p>
        </w:tc>
        <w:tc>
          <w:tcPr>
            <w:tcW w:w="1559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SUONO</w:t>
            </w:r>
          </w:p>
        </w:tc>
        <w:tc>
          <w:tcPr>
            <w:tcW w:w="1134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ALTEZZA</w:t>
            </w:r>
          </w:p>
        </w:tc>
        <w:tc>
          <w:tcPr>
            <w:tcW w:w="1134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DURATA</w:t>
            </w:r>
          </w:p>
        </w:tc>
        <w:tc>
          <w:tcPr>
            <w:tcW w:w="1418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INTENSITA’</w:t>
            </w:r>
          </w:p>
        </w:tc>
        <w:tc>
          <w:tcPr>
            <w:tcW w:w="992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ALTRO</w:t>
            </w:r>
          </w:p>
        </w:tc>
        <w:tc>
          <w:tcPr>
            <w:tcW w:w="1417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FONTE</w:t>
            </w:r>
          </w:p>
        </w:tc>
        <w:tc>
          <w:tcPr>
            <w:tcW w:w="1418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TIPOLOGIA</w:t>
            </w:r>
          </w:p>
        </w:tc>
        <w:tc>
          <w:tcPr>
            <w:tcW w:w="1559" w:type="dxa"/>
            <w:vAlign w:val="bottom"/>
          </w:tcPr>
          <w:p w:rsidR="00084EC8" w:rsidRPr="00084EC8" w:rsidRDefault="00084EC8">
            <w:pPr>
              <w:rPr>
                <w:rFonts w:ascii="Verdana" w:hAnsi="Verdana"/>
                <w:sz w:val="18"/>
                <w:szCs w:val="18"/>
              </w:rPr>
            </w:pPr>
            <w:r w:rsidRPr="00084EC8">
              <w:rPr>
                <w:rFonts w:ascii="Verdana" w:hAnsi="Verdana"/>
                <w:sz w:val="18"/>
                <w:szCs w:val="18"/>
              </w:rPr>
              <w:t>SPECIFICITA’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Corazza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rombo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motore di automobile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Corazza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fischio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ambulanza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11.32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fruscio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aeratore del bar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11.33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voci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persone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11.34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cinguettio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lontano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uccelli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</w:t>
            </w:r>
            <w:r w:rsidR="00FC1318">
              <w:rPr>
                <w:rFonts w:ascii="Verdana" w:hAnsi="Verdana"/>
                <w:sz w:val="20"/>
                <w:szCs w:val="20"/>
              </w:rPr>
              <w:t>nimale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11.35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musica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autoradio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11.38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martellamento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tappezziere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11.40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sfregamento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frex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Errante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11.42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abbaio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</w:t>
            </w:r>
            <w:r w:rsidR="00FC1318">
              <w:rPr>
                <w:rFonts w:ascii="Verdana" w:hAnsi="Verdana"/>
                <w:sz w:val="20"/>
                <w:szCs w:val="20"/>
              </w:rPr>
              <w:t>nimale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Perez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11.45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scricchiolio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passi delle persone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Buccola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11.46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strombettio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automobili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Oreto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martellamento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martello muratori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Maurolico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11.53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fruscio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carta abrasiva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piazza Cupani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11.57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tintinnio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chiavi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piazza Cupani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11.58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fruscio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uomo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stazione centrale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voce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speaker ferrovia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stazione centrale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12.01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martellamento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martello pneumatico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stazione centrale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12.02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striscio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sedia mcdonalds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stazione centrale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12.04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accartocciamento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bicchiere di plastica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Gregorio Rosario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12.06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rotolamento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bottiglia di plastica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Gregorio Rosario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battito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sportello auto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22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Lincoln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12.13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fruscio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scopa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Lincoln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12.14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tremolio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tombino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piazza Giulio Cesare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12.15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rombo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lontano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aereo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piazza Giulio Cesare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12.16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bambino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piazza Giulio Cesare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12.17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fruscio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foglie degli alberi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</w:t>
            </w:r>
            <w:r w:rsidR="00FC1318">
              <w:rPr>
                <w:rFonts w:ascii="Verdana" w:hAnsi="Verdana"/>
                <w:sz w:val="20"/>
                <w:szCs w:val="20"/>
              </w:rPr>
              <w:t>egetale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27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Battisti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12.19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fischio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allarme auto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Battisti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fischi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lontano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fischietti vigili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Ballarò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12.22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urla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forte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venditori ambulanti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Ballarò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12.23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musica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radio bancarella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FC1318">
              <w:rPr>
                <w:rFonts w:ascii="Verdana" w:hAnsi="Verdana"/>
                <w:sz w:val="20"/>
                <w:szCs w:val="20"/>
              </w:rPr>
              <w:t>acchina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Pisacane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31/01/2013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12.25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tintinnio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tazzine del bar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artificiale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</w:t>
            </w:r>
            <w:r w:rsidR="00FC1318">
              <w:rPr>
                <w:rFonts w:ascii="Verdana" w:hAnsi="Verdana"/>
                <w:sz w:val="20"/>
                <w:szCs w:val="20"/>
              </w:rPr>
              <w:t>ggetto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32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Emiliani Giudici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12.27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scricchiolio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passi delle persone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33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Marinuzzi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12.30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svolazzamento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vicino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ali di un piccione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</w:t>
            </w:r>
            <w:r w:rsidR="00FC1318">
              <w:rPr>
                <w:rFonts w:ascii="Verdana" w:hAnsi="Verdana"/>
                <w:sz w:val="20"/>
                <w:szCs w:val="20"/>
              </w:rPr>
              <w:t>nimale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34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Corazza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31-gen-13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12.31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abbaio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grave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breve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lontano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cane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animale</w:t>
            </w:r>
          </w:p>
        </w:tc>
      </w:tr>
      <w:tr w:rsidR="00084EC8" w:rsidTr="00084EC8">
        <w:tc>
          <w:tcPr>
            <w:tcW w:w="817" w:type="dxa"/>
            <w:vAlign w:val="bottom"/>
          </w:tcPr>
          <w:p w:rsidR="00FC1318" w:rsidRDefault="00FC131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128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via Corazza</w:t>
            </w:r>
          </w:p>
        </w:tc>
        <w:tc>
          <w:tcPr>
            <w:tcW w:w="1415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31/01/2013</w:t>
            </w:r>
          </w:p>
        </w:tc>
        <w:tc>
          <w:tcPr>
            <w:tcW w:w="841" w:type="dxa"/>
            <w:vAlign w:val="bottom"/>
          </w:tcPr>
          <w:p w:rsidR="00FC1318" w:rsidRDefault="00FC1318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12.32</w:t>
            </w:r>
          </w:p>
        </w:tc>
        <w:tc>
          <w:tcPr>
            <w:tcW w:w="1559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voce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acuto</w:t>
            </w:r>
          </w:p>
        </w:tc>
        <w:tc>
          <w:tcPr>
            <w:tcW w:w="1134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lungo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debole</w:t>
            </w:r>
          </w:p>
        </w:tc>
        <w:tc>
          <w:tcPr>
            <w:tcW w:w="992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lontano</w:t>
            </w:r>
          </w:p>
        </w:tc>
        <w:tc>
          <w:tcPr>
            <w:tcW w:w="1417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bambina</w:t>
            </w:r>
          </w:p>
        </w:tc>
        <w:tc>
          <w:tcPr>
            <w:tcW w:w="1418" w:type="dxa"/>
            <w:vAlign w:val="bottom"/>
          </w:tcPr>
          <w:p w:rsidR="00FC1318" w:rsidRDefault="00FC131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naturale</w:t>
            </w:r>
          </w:p>
        </w:tc>
        <w:tc>
          <w:tcPr>
            <w:tcW w:w="1559" w:type="dxa"/>
            <w:vAlign w:val="bottom"/>
          </w:tcPr>
          <w:p w:rsidR="00FC1318" w:rsidRDefault="00C83C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FC1318">
              <w:rPr>
                <w:rFonts w:ascii="Verdana" w:hAnsi="Verdana"/>
                <w:sz w:val="20"/>
                <w:szCs w:val="20"/>
              </w:rPr>
              <w:t>omo</w:t>
            </w:r>
          </w:p>
        </w:tc>
      </w:tr>
    </w:tbl>
    <w:p w:rsidR="00AB7A19" w:rsidRDefault="00AB7A19"/>
    <w:p w:rsidR="00AB7A19" w:rsidRDefault="00AB7A19"/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8"/>
          <w:szCs w:val="48"/>
        </w:rPr>
      </w:pPr>
      <w:r w:rsidRPr="003D451E">
        <w:rPr>
          <w:color w:val="FF0000"/>
          <w:sz w:val="48"/>
          <w:szCs w:val="48"/>
        </w:rPr>
        <w:lastRenderedPageBreak/>
        <w:t>GRAFICI</w:t>
      </w:r>
    </w:p>
    <w:p w:rsidR="008F0A93" w:rsidRPr="003D451E" w:rsidRDefault="008F0A93" w:rsidP="00AB7A19">
      <w:pPr>
        <w:jc w:val="center"/>
        <w:rPr>
          <w:color w:val="FF0000"/>
          <w:sz w:val="48"/>
          <w:szCs w:val="48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  <w:r w:rsidRPr="00AB7A19">
        <w:rPr>
          <w:color w:val="FF0000"/>
          <w:sz w:val="44"/>
          <w:szCs w:val="44"/>
        </w:rPr>
        <w:drawing>
          <wp:inline distT="0" distB="0" distL="0" distR="0">
            <wp:extent cx="6332220" cy="3830955"/>
            <wp:effectExtent l="0" t="0" r="0" b="0"/>
            <wp:docPr id="4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AB7A19" w:rsidP="00AB7A19">
      <w:pPr>
        <w:jc w:val="center"/>
        <w:rPr>
          <w:color w:val="FF0000"/>
          <w:sz w:val="44"/>
          <w:szCs w:val="44"/>
        </w:rPr>
      </w:pPr>
    </w:p>
    <w:p w:rsidR="00AB7A19" w:rsidRDefault="003D451E" w:rsidP="00AB7A19">
      <w:pPr>
        <w:jc w:val="center"/>
        <w:rPr>
          <w:color w:val="FF0000"/>
          <w:sz w:val="44"/>
          <w:szCs w:val="44"/>
        </w:rPr>
      </w:pPr>
      <w:r w:rsidRPr="003D451E">
        <w:rPr>
          <w:color w:val="FF0000"/>
          <w:sz w:val="44"/>
          <w:szCs w:val="44"/>
        </w:rPr>
        <w:drawing>
          <wp:inline distT="0" distB="0" distL="0" distR="0">
            <wp:extent cx="6332220" cy="3823970"/>
            <wp:effectExtent l="0" t="0" r="0" b="0"/>
            <wp:docPr id="5" name="Gra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D451E" w:rsidRDefault="003D451E" w:rsidP="003D451E">
      <w:pPr>
        <w:rPr>
          <w:color w:val="FF0000"/>
          <w:sz w:val="44"/>
          <w:szCs w:val="44"/>
        </w:rPr>
      </w:pPr>
    </w:p>
    <w:p w:rsidR="00AB7A19" w:rsidRDefault="003D451E" w:rsidP="00AB7A19">
      <w:pPr>
        <w:jc w:val="center"/>
        <w:rPr>
          <w:color w:val="FF0000"/>
          <w:sz w:val="44"/>
          <w:szCs w:val="44"/>
        </w:rPr>
      </w:pPr>
      <w:r w:rsidRPr="003D451E">
        <w:rPr>
          <w:color w:val="FF0000"/>
          <w:sz w:val="44"/>
          <w:szCs w:val="44"/>
        </w:rPr>
        <w:lastRenderedPageBreak/>
        <w:drawing>
          <wp:inline distT="0" distB="0" distL="0" distR="0">
            <wp:extent cx="6332220" cy="3828415"/>
            <wp:effectExtent l="0" t="0" r="0" b="0"/>
            <wp:docPr id="6" name="Gra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B7A19" w:rsidRPr="00AB7A19" w:rsidRDefault="00AB7A19" w:rsidP="00AB7A19">
      <w:pPr>
        <w:jc w:val="center"/>
        <w:rPr>
          <w:color w:val="FF0000"/>
          <w:sz w:val="44"/>
          <w:szCs w:val="44"/>
        </w:rPr>
      </w:pPr>
    </w:p>
    <w:sectPr w:rsidR="00AB7A19" w:rsidRPr="00AB7A19" w:rsidSect="004E0D58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138" w:rsidRDefault="00FA4138" w:rsidP="00C74AE5">
      <w:pPr>
        <w:spacing w:after="0" w:line="240" w:lineRule="auto"/>
      </w:pPr>
      <w:r>
        <w:separator/>
      </w:r>
    </w:p>
  </w:endnote>
  <w:endnote w:type="continuationSeparator" w:id="1">
    <w:p w:rsidR="00FA4138" w:rsidRDefault="00FA4138" w:rsidP="00C74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138" w:rsidRDefault="00FA4138" w:rsidP="00C74AE5">
      <w:pPr>
        <w:spacing w:after="0" w:line="240" w:lineRule="auto"/>
      </w:pPr>
      <w:r>
        <w:separator/>
      </w:r>
    </w:p>
  </w:footnote>
  <w:footnote w:type="continuationSeparator" w:id="1">
    <w:p w:rsidR="00FA4138" w:rsidRDefault="00FA4138" w:rsidP="00C74A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F85"/>
    <w:rsid w:val="00084EC8"/>
    <w:rsid w:val="001C3C38"/>
    <w:rsid w:val="003D451E"/>
    <w:rsid w:val="00437F85"/>
    <w:rsid w:val="00467ADC"/>
    <w:rsid w:val="004E0D58"/>
    <w:rsid w:val="0088371E"/>
    <w:rsid w:val="008F0A93"/>
    <w:rsid w:val="00A508CB"/>
    <w:rsid w:val="00A57141"/>
    <w:rsid w:val="00AB7277"/>
    <w:rsid w:val="00AB7A19"/>
    <w:rsid w:val="00AF6057"/>
    <w:rsid w:val="00BE03D2"/>
    <w:rsid w:val="00BF064F"/>
    <w:rsid w:val="00C74AE5"/>
    <w:rsid w:val="00C83CA7"/>
    <w:rsid w:val="00F9147E"/>
    <w:rsid w:val="00FA4138"/>
    <w:rsid w:val="00FC1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3C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7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7F8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4E0D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C74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74AE5"/>
  </w:style>
  <w:style w:type="paragraph" w:styleId="Pidipagina">
    <w:name w:val="footer"/>
    <w:basedOn w:val="Normale"/>
    <w:link w:val="PidipaginaCarattere"/>
    <w:uiPriority w:val="99"/>
    <w:semiHidden/>
    <w:unhideWhenUsed/>
    <w:rsid w:val="00C74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74A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8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User\Desktop\mappa%20sonora\MAPPA%20SONORA%20DEF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User\Desktop\mappa%20sonora\MAPPA%20SONORA%20DEF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User\Desktop\mappa%20sonora\MAPPA%20SONORA%20DEF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 sz="1400"/>
            </a:pPr>
            <a:r>
              <a:rPr lang="it-IT" sz="1400" b="1"/>
              <a:t>Tipologia</a:t>
            </a:r>
            <a:r>
              <a:rPr lang="it-IT" sz="1400" b="1" baseline="0"/>
              <a:t> dei suoni</a:t>
            </a:r>
            <a:endParaRPr lang="it-IT" sz="1400" b="1"/>
          </a:p>
        </c:rich>
      </c:tx>
    </c:title>
    <c:view3D>
      <c:perspective val="0"/>
    </c:view3D>
    <c:plotArea>
      <c:layout/>
      <c:pie3DChart>
        <c:varyColors val="1"/>
        <c:ser>
          <c:idx val="0"/>
          <c:order val="0"/>
          <c:spPr>
            <a:solidFill>
              <a:srgbClr val="63AAFE"/>
            </a:solidFill>
            <a:ln w="12700">
              <a:solidFill>
                <a:srgbClr val="000000"/>
              </a:solidFill>
              <a:prstDash val="solid"/>
            </a:ln>
          </c:spPr>
          <c:explosion val="15"/>
          <c:dPt>
            <c:idx val="0"/>
            <c:explosion val="0"/>
          </c:dPt>
          <c:dPt>
            <c:idx val="1"/>
            <c:spPr>
              <a:solidFill>
                <a:srgbClr val="DD2D32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0.20308256452431553"/>
                  <c:y val="-0.15912475043183716"/>
                </c:manualLayout>
              </c:layout>
              <c:numFmt formatCode="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it-IT"/>
                </a:p>
              </c:txPr>
              <c:dLblPos val="bestFit"/>
              <c:showPercent val="1"/>
            </c:dLbl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it-IT"/>
              </a:p>
            </c:txPr>
            <c:showPercent val="1"/>
            <c:showLeaderLines val="1"/>
          </c:dLbls>
          <c:cat>
            <c:strRef>
              <c:f>'schemi e tab. per grafici 4F'!$A$3:$A$4</c:f>
              <c:strCache>
                <c:ptCount val="2"/>
                <c:pt idx="0">
                  <c:v>Naturali</c:v>
                </c:pt>
                <c:pt idx="1">
                  <c:v>Artificiali</c:v>
                </c:pt>
              </c:strCache>
            </c:strRef>
          </c:cat>
          <c:val>
            <c:numRef>
              <c:f>'schemi e tab. per grafici 4F'!$B$3:$B$4</c:f>
              <c:numCache>
                <c:formatCode>General</c:formatCode>
                <c:ptCount val="2"/>
                <c:pt idx="0">
                  <c:v>12</c:v>
                </c:pt>
                <c:pt idx="1">
                  <c:v>23</c:v>
                </c:pt>
              </c:numCache>
            </c:numRef>
          </c:val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6473448490418842"/>
          <c:y val="0.16285704217355723"/>
          <c:w val="0.25812147318193296"/>
          <c:h val="8.5432756802835449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it-IT"/>
        </a:p>
      </c:txPr>
    </c:legend>
    <c:plotVisOnly val="1"/>
    <c:dispBlanksAs val="zero"/>
  </c:chart>
  <c:spPr>
    <a:noFill/>
    <a:ln w="9525">
      <a:noFill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it-IT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 algn="l">
              <a:defRPr sz="117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it-IT" sz="1400"/>
              <a:t>S</a:t>
            </a:r>
            <a:r>
              <a:rPr lang="it-IT" sz="1400" baseline="0"/>
              <a:t>pecifiche suoni artificiali</a:t>
            </a:r>
            <a:endParaRPr lang="it-IT" sz="1400"/>
          </a:p>
        </c:rich>
      </c:tx>
      <c:layout>
        <c:manualLayout>
          <c:xMode val="edge"/>
          <c:yMode val="edge"/>
          <c:x val="0.3315156453818725"/>
          <c:y val="7.0850712740947244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25853154084798324"/>
          <c:y val="0.21538461538461537"/>
          <c:w val="0.39813857290589494"/>
          <c:h val="0.65811965811965856"/>
        </c:manualLayout>
      </c:layout>
      <c:pieChart>
        <c:varyColors val="1"/>
        <c:ser>
          <c:idx val="0"/>
          <c:order val="0"/>
          <c:spPr>
            <a:solidFill>
              <a:srgbClr val="63AAFE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DD2D32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it-IT"/>
              </a:p>
            </c:txPr>
            <c:showPercent val="1"/>
            <c:showLeaderLines val="1"/>
          </c:dLbls>
          <c:cat>
            <c:strRef>
              <c:f>'schemi e tab. per grafici 4F'!$B$8:$B$9</c:f>
              <c:strCache>
                <c:ptCount val="2"/>
                <c:pt idx="0">
                  <c:v>oggetto</c:v>
                </c:pt>
                <c:pt idx="1">
                  <c:v>macchina</c:v>
                </c:pt>
              </c:strCache>
            </c:strRef>
          </c:cat>
          <c:val>
            <c:numRef>
              <c:f>'schemi e tab. per grafici 4F'!$C$8:$C$9</c:f>
              <c:numCache>
                <c:formatCode>General</c:formatCode>
                <c:ptCount val="2"/>
                <c:pt idx="0">
                  <c:v>10</c:v>
                </c:pt>
                <c:pt idx="1">
                  <c:v>12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it-IT"/>
          </a:p>
        </c:txPr>
      </c:legendEntry>
      <c:legendEntry>
        <c:idx val="1"/>
        <c:txPr>
          <a:bodyPr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it-IT"/>
          </a:p>
        </c:txPr>
      </c:legendEntry>
      <c:layout>
        <c:manualLayout>
          <c:xMode val="edge"/>
          <c:yMode val="edge"/>
          <c:x val="0.78076525336091052"/>
          <c:y val="0.36182342789343142"/>
          <c:w val="0.16044673116221489"/>
          <c:h val="0.30572310975243011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4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it-IT"/>
        </a:p>
      </c:txPr>
    </c:legend>
    <c:plotVisOnly val="1"/>
    <c:dispBlanksAs val="zero"/>
  </c:chart>
  <c:spPr>
    <a:noFill/>
    <a:ln w="9525">
      <a:noFill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it-IT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title>
      <c:tx>
        <c:rich>
          <a:bodyPr/>
          <a:lstStyle/>
          <a:p>
            <a:pPr>
              <a:defRPr sz="1175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it-IT" sz="1400"/>
              <a:t>Specifiche</a:t>
            </a:r>
            <a:r>
              <a:rPr lang="it-IT" sz="1400" baseline="0"/>
              <a:t> suoni naturali</a:t>
            </a:r>
            <a:endParaRPr lang="it-IT" sz="1400"/>
          </a:p>
        </c:rich>
      </c:tx>
      <c:layout>
        <c:manualLayout>
          <c:xMode val="edge"/>
          <c:yMode val="edge"/>
          <c:x val="0.32923395445134573"/>
          <c:y val="7.0655269118757399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26370217166494347"/>
          <c:y val="0.21538461538461537"/>
          <c:w val="0.39813857290589494"/>
          <c:h val="0.65811965811965856"/>
        </c:manualLayout>
      </c:layout>
      <c:pieChart>
        <c:varyColors val="1"/>
        <c:ser>
          <c:idx val="0"/>
          <c:order val="0"/>
          <c:spPr>
            <a:solidFill>
              <a:srgbClr val="63AAFE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DD2D32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58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4EE257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it-IT"/>
              </a:p>
            </c:txPr>
            <c:showPercent val="1"/>
            <c:showLeaderLines val="1"/>
          </c:dLbls>
          <c:cat>
            <c:strRef>
              <c:f>'schemi e tab. per grafici 4F'!$E$8:$E$11</c:f>
              <c:strCache>
                <c:ptCount val="4"/>
                <c:pt idx="0">
                  <c:v>animale</c:v>
                </c:pt>
                <c:pt idx="1">
                  <c:v>vegetale</c:v>
                </c:pt>
                <c:pt idx="2">
                  <c:v>evento</c:v>
                </c:pt>
                <c:pt idx="3">
                  <c:v>uomo</c:v>
                </c:pt>
              </c:strCache>
            </c:strRef>
          </c:cat>
          <c:val>
            <c:numRef>
              <c:f>'schemi e tab. per grafici 4F'!$F$8:$F$11</c:f>
              <c:numCache>
                <c:formatCode>General</c:formatCode>
                <c:ptCount val="4"/>
                <c:pt idx="0">
                  <c:v>4</c:v>
                </c:pt>
                <c:pt idx="1">
                  <c:v>1</c:v>
                </c:pt>
                <c:pt idx="2">
                  <c:v>0</c:v>
                </c:pt>
                <c:pt idx="3">
                  <c:v>8</c:v>
                </c:pt>
              </c:numCache>
            </c:numRef>
          </c:val>
        </c:ser>
        <c:dLbls>
          <c:showPercent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937611059487202"/>
          <c:y val="0.30529212957969298"/>
          <c:w val="0.13823674214636236"/>
          <c:h val="0.34826915471182529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it-IT"/>
        </a:p>
      </c:txPr>
    </c:legend>
    <c:plotVisOnly val="1"/>
    <c:dispBlanksAs val="zero"/>
  </c:chart>
  <c:spPr>
    <a:noFill/>
    <a:ln w="9525">
      <a:noFill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it-IT"/>
    </a:p>
  </c:txPr>
  <c:externalData r:id="rId1"/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41CAB-B022-4A2A-AB3A-18C9434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9</cp:revision>
  <dcterms:created xsi:type="dcterms:W3CDTF">2013-02-12T13:41:00Z</dcterms:created>
  <dcterms:modified xsi:type="dcterms:W3CDTF">2013-02-12T16:59:00Z</dcterms:modified>
</cp:coreProperties>
</file>