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0A2" w:rsidRPr="009B06B1" w:rsidRDefault="006050A2" w:rsidP="006050A2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9B06B1">
        <w:rPr>
          <w:rFonts w:ascii="Times-Roman" w:hAnsi="Times-Roman" w:cs="Times-Roman"/>
          <w:sz w:val="24"/>
          <w:szCs w:val="24"/>
        </w:rPr>
        <w:t>Liceo Scientifico Statale “Benedetto Croce” – Palermo</w:t>
      </w:r>
      <w:r>
        <w:rPr>
          <w:rFonts w:ascii="Times-Roman" w:hAnsi="Times-Roman" w:cs="Times-Roman"/>
          <w:sz w:val="24"/>
          <w:szCs w:val="24"/>
        </w:rPr>
        <w:t xml:space="preserve">   </w:t>
      </w:r>
      <w:r w:rsidRPr="009B06B1">
        <w:rPr>
          <w:rFonts w:ascii="Times-Roman" w:hAnsi="Times-Roman" w:cs="Times-Roman"/>
          <w:sz w:val="24"/>
          <w:szCs w:val="24"/>
        </w:rPr>
        <w:t>Anno Scolastico 2013-2014</w:t>
      </w:r>
    </w:p>
    <w:p w:rsidR="006050A2" w:rsidRDefault="006050A2" w:rsidP="006050A2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Programma di Matematica</w:t>
      </w:r>
    </w:p>
    <w:p w:rsidR="006050A2" w:rsidRPr="009B06B1" w:rsidRDefault="006050A2" w:rsidP="006050A2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9B06B1">
        <w:rPr>
          <w:rFonts w:ascii="Times-Roman" w:hAnsi="Times-Roman" w:cs="Times-Roman"/>
          <w:sz w:val="24"/>
          <w:szCs w:val="24"/>
        </w:rPr>
        <w:t>Classe: 1</w:t>
      </w:r>
      <w:r>
        <w:rPr>
          <w:rFonts w:ascii="Times-Roman" w:hAnsi="Times-Roman" w:cs="Times-Roman"/>
          <w:sz w:val="24"/>
          <w:szCs w:val="24"/>
        </w:rPr>
        <w:t xml:space="preserve">^L  </w:t>
      </w:r>
      <w:r w:rsidRPr="009B06B1">
        <w:rPr>
          <w:rFonts w:ascii="Times-Roman" w:hAnsi="Times-Roman" w:cs="Times-Roman"/>
          <w:sz w:val="24"/>
          <w:szCs w:val="24"/>
        </w:rPr>
        <w:t>Docente: Francesca D’Alessandro</w:t>
      </w:r>
    </w:p>
    <w:p w:rsidR="006050A2" w:rsidRPr="00564345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</w:rPr>
      </w:pPr>
      <w:r w:rsidRPr="00564345">
        <w:rPr>
          <w:rFonts w:ascii="Times-Roman" w:hAnsi="Times-Roman" w:cs="Times-Roman"/>
        </w:rPr>
        <w:t xml:space="preserve">Libro di testo: </w:t>
      </w:r>
      <w:proofErr w:type="spellStart"/>
      <w:r w:rsidRPr="00564345">
        <w:rPr>
          <w:rFonts w:ascii="Times-Roman" w:hAnsi="Times-Roman" w:cs="Times-Roman"/>
        </w:rPr>
        <w:t>Dodero</w:t>
      </w:r>
      <w:proofErr w:type="spellEnd"/>
      <w:r w:rsidRPr="00564345">
        <w:rPr>
          <w:rFonts w:ascii="Times-Roman" w:hAnsi="Times-Roman" w:cs="Times-Roman"/>
        </w:rPr>
        <w:t xml:space="preserve"> Baroncini Manfredi “</w:t>
      </w:r>
      <w:proofErr w:type="spellStart"/>
      <w:r w:rsidRPr="00564345">
        <w:rPr>
          <w:rFonts w:ascii="Times-Roman" w:hAnsi="Times-Roman" w:cs="Times-Roman"/>
        </w:rPr>
        <w:t>Lineamenti.MATH</w:t>
      </w:r>
      <w:proofErr w:type="spellEnd"/>
      <w:r w:rsidRPr="00564345">
        <w:rPr>
          <w:rFonts w:ascii="Times-Roman" w:hAnsi="Times-Roman" w:cs="Times-Roman"/>
        </w:rPr>
        <w:t xml:space="preserve"> blu” vol.1 - </w:t>
      </w:r>
      <w:proofErr w:type="spellStart"/>
      <w:r w:rsidRPr="00564345">
        <w:rPr>
          <w:rFonts w:ascii="Times-Roman" w:hAnsi="Times-Roman" w:cs="Times-Roman"/>
        </w:rPr>
        <w:t>Ghisetti</w:t>
      </w:r>
      <w:proofErr w:type="spellEnd"/>
      <w:r w:rsidRPr="00564345">
        <w:rPr>
          <w:rFonts w:ascii="Times-Roman" w:hAnsi="Times-Roman" w:cs="Times-Roman"/>
        </w:rPr>
        <w:t xml:space="preserve"> e Corvi editori.</w:t>
      </w:r>
    </w:p>
    <w:p w:rsidR="006050A2" w:rsidRPr="00D15B34" w:rsidRDefault="006050A2" w:rsidP="006050A2">
      <w:pPr>
        <w:pStyle w:val="Default"/>
        <w:rPr>
          <w:rFonts w:ascii="Times-Roman" w:hAnsi="Times-Roman" w:cs="Times-Roman"/>
        </w:rPr>
      </w:pPr>
    </w:p>
    <w:p w:rsidR="006050A2" w:rsidRPr="009B06B1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Gli insiemi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La nozione di insieme</w:t>
      </w:r>
      <w:r>
        <w:rPr>
          <w:rFonts w:ascii="Times-Roman" w:hAnsi="Times-Roman" w:cs="Times-Roman"/>
          <w:sz w:val="24"/>
          <w:szCs w:val="24"/>
        </w:rPr>
        <w:t>, l</w:t>
      </w:r>
      <w:r w:rsidRPr="00D15B34">
        <w:rPr>
          <w:rFonts w:ascii="Times-Roman" w:hAnsi="Times-Roman" w:cs="Times-Roman"/>
          <w:sz w:val="24"/>
          <w:szCs w:val="24"/>
        </w:rPr>
        <w:t>e rappresentazioni di un insieme</w:t>
      </w:r>
      <w:r>
        <w:rPr>
          <w:rFonts w:ascii="Times-Roman" w:hAnsi="Times-Roman" w:cs="Times-Roman"/>
          <w:sz w:val="24"/>
          <w:szCs w:val="24"/>
        </w:rPr>
        <w:t>, i</w:t>
      </w:r>
      <w:r w:rsidRPr="00D15B34">
        <w:rPr>
          <w:rFonts w:ascii="Times-Roman" w:hAnsi="Times-Roman" w:cs="Times-Roman"/>
          <w:sz w:val="24"/>
          <w:szCs w:val="24"/>
        </w:rPr>
        <w:t>nsiemi uguali</w:t>
      </w:r>
      <w:r>
        <w:rPr>
          <w:rFonts w:ascii="Times-Roman" w:hAnsi="Times-Roman" w:cs="Times-Roman"/>
          <w:sz w:val="24"/>
          <w:szCs w:val="24"/>
        </w:rPr>
        <w:t>,</w:t>
      </w:r>
      <w:r w:rsidRPr="00D15B34"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t>i</w:t>
      </w:r>
      <w:r w:rsidRPr="00D15B34">
        <w:rPr>
          <w:rFonts w:ascii="Times-Roman" w:hAnsi="Times-Roman" w:cs="Times-Roman"/>
          <w:sz w:val="24"/>
          <w:szCs w:val="24"/>
        </w:rPr>
        <w:t>nsieme vuoto.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I sottoinsiemi di un insieme. L’insieme delle parti di un insieme.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Le operazioni con gli insiemi: intersezione, unione, proprietà commutativa, associativa e distributiva dell’intersezione e dell’unione,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 xml:space="preserve">insieme complementare di un insieme, differenza di due insiemi, differenza simmetrica di due insiemi, prodotto cartesiano e sue rappresentazioni, partizione di un insieme. 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Problemi con gli insiemi.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6050A2" w:rsidRPr="009B06B1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I numeri naturali 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L’insieme</w:t>
      </w:r>
      <w:r w:rsidRPr="00D15B34"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t>de</w:t>
      </w:r>
      <w:r w:rsidRPr="00D15B34">
        <w:rPr>
          <w:rFonts w:ascii="Times-Roman" w:hAnsi="Times-Roman" w:cs="Times-Roman"/>
          <w:sz w:val="24"/>
          <w:szCs w:val="24"/>
        </w:rPr>
        <w:t>i numeri naturali.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Le quattro operazioni e le loro proprietà.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I multipli e i divisori di un numero.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Le potenze e le loro proprietà.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Le espressioni con i numeri naturali e con le parentesi, le espressioni e le lettere.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Il massimo comune divisore e il minimo comune multiplo.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6050A2" w:rsidRPr="009B06B1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I numeri interi</w:t>
      </w:r>
      <w:r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 RELATIVI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L’insieme</w:t>
      </w:r>
      <w:r w:rsidRPr="00D15B34"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t>de</w:t>
      </w:r>
      <w:r w:rsidRPr="00D15B34">
        <w:rPr>
          <w:rFonts w:ascii="Times-Roman" w:hAnsi="Times-Roman" w:cs="Times-Roman"/>
          <w:sz w:val="24"/>
          <w:szCs w:val="24"/>
        </w:rPr>
        <w:t>i numeri interi</w:t>
      </w:r>
      <w:r>
        <w:rPr>
          <w:rFonts w:ascii="Times-Roman" w:hAnsi="Times-Roman" w:cs="Times-Roman"/>
          <w:sz w:val="24"/>
          <w:szCs w:val="24"/>
        </w:rPr>
        <w:t xml:space="preserve"> relativi. Z come ampliamento dell’insieme </w:t>
      </w:r>
      <w:r w:rsidRPr="00D15B34">
        <w:rPr>
          <w:rFonts w:ascii="Times-Roman" w:hAnsi="Times-Roman" w:cs="Times-Roman"/>
          <w:sz w:val="24"/>
          <w:szCs w:val="24"/>
        </w:rPr>
        <w:t>N</w:t>
      </w:r>
      <w:r>
        <w:rPr>
          <w:rFonts w:ascii="Times-Roman" w:hAnsi="Times-Roman" w:cs="Times-Roman"/>
          <w:sz w:val="24"/>
          <w:szCs w:val="24"/>
        </w:rPr>
        <w:t>. L</w:t>
      </w:r>
      <w:r w:rsidRPr="00D15B34">
        <w:rPr>
          <w:rFonts w:ascii="Times-Roman" w:hAnsi="Times-Roman" w:cs="Times-Roman"/>
          <w:sz w:val="24"/>
          <w:szCs w:val="24"/>
        </w:rPr>
        <w:t xml:space="preserve">a rappresentazione dei numeri interi </w:t>
      </w:r>
      <w:r>
        <w:rPr>
          <w:rFonts w:ascii="Times-Roman" w:hAnsi="Times-Roman" w:cs="Times-Roman"/>
          <w:sz w:val="24"/>
          <w:szCs w:val="24"/>
        </w:rPr>
        <w:t xml:space="preserve">relativi </w:t>
      </w:r>
      <w:r w:rsidRPr="00D15B34">
        <w:rPr>
          <w:rFonts w:ascii="Times-Roman" w:hAnsi="Times-Roman" w:cs="Times-Roman"/>
          <w:sz w:val="24"/>
          <w:szCs w:val="24"/>
        </w:rPr>
        <w:t>su una retta, il confronto fra numeri interi.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Le operazioni nell’insieme dei numeri interi</w:t>
      </w:r>
      <w:r>
        <w:rPr>
          <w:rFonts w:ascii="Times-Roman" w:hAnsi="Times-Roman" w:cs="Times-Roman"/>
          <w:sz w:val="24"/>
          <w:szCs w:val="24"/>
        </w:rPr>
        <w:t xml:space="preserve"> relativi</w:t>
      </w:r>
      <w:r w:rsidRPr="00D15B34">
        <w:rPr>
          <w:rFonts w:ascii="Times-Roman" w:hAnsi="Times-Roman" w:cs="Times-Roman"/>
          <w:sz w:val="24"/>
          <w:szCs w:val="24"/>
        </w:rPr>
        <w:t>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Le leggi di monotonia.</w:t>
      </w:r>
    </w:p>
    <w:p w:rsidR="006050A2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6050A2" w:rsidRPr="009B06B1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I numeri razionali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Dalle frazioni ai numeri razionali: definizione di frazione, frazioni proprie, improprie, apparenti. Le frazioni equivalenti. La proprietà invariantiva. La semplificazione di frazioni. La riduzione di frazioni al denominatore comune. I numeri razionali assoluti e i numeri razionali, l’insieme Q come ampliamento di Z.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Il confronto tra numeri razionali, la rappresentazione dei numeri razionali su una retta.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Le operazioni in Q.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Le potenze con esponente intero negativo.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Le percentuali e relativi problemi che riguardano situazioni reali.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 xml:space="preserve">Le frazioni e le proporzioni: definizione di proporzione, proprietà delle proporzioni, calcolo del medio e terzo proporzionale, i problemi con le </w:t>
      </w:r>
      <w:r>
        <w:rPr>
          <w:rFonts w:ascii="Times-Roman" w:hAnsi="Times-Roman" w:cs="Times-Roman"/>
          <w:sz w:val="24"/>
          <w:szCs w:val="24"/>
        </w:rPr>
        <w:t>proporzioni</w:t>
      </w:r>
      <w:r w:rsidRPr="00D15B34">
        <w:rPr>
          <w:rFonts w:ascii="Times-Roman" w:hAnsi="Times-Roman" w:cs="Times-Roman"/>
          <w:sz w:val="24"/>
          <w:szCs w:val="24"/>
        </w:rPr>
        <w:t xml:space="preserve"> applicati a situazioni reali.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I numeri razionali e  i numeri decimali: le frazioni e i numeri interi, le frazioni e i numeri decimali finiti, le frazioni e i numeri decimali periodici, le frazioni generatrici.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I numeri irrazionali e i numeri reali.</w:t>
      </w:r>
    </w:p>
    <w:p w:rsidR="006050A2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28"/>
          <w:szCs w:val="28"/>
        </w:rPr>
      </w:pPr>
    </w:p>
    <w:p w:rsidR="006050A2" w:rsidRPr="009B06B1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Relazioni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Relazioni tra due insiemi: rappresentazione estensiva, con un diagramma a frecce, con un diagramma cartesiano, con una tabella a doppia entrata, dominio e codominio di una relazione.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 xml:space="preserve">Relazioni in un insieme, relazione inversa, corrispondenza biunivoca. 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Proprietà delle relazioni in un insieme, relazioni di equivalenza, classi di equivalenza, insieme quoziente.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Relazioni d’ordine, ordine stretto e ordine largo, ordine totale e ordine parziale.</w:t>
      </w:r>
      <w:r w:rsidR="002C2CBE">
        <w:rPr>
          <w:rFonts w:ascii="Times-Roman" w:hAnsi="Times-Roman" w:cs="Times-Roman"/>
          <w:sz w:val="24"/>
          <w:szCs w:val="24"/>
        </w:rPr>
        <w:t xml:space="preserve"> Classificazione delle relazioni d’ordine.</w:t>
      </w:r>
      <w:r w:rsidRPr="00D15B34">
        <w:rPr>
          <w:rFonts w:ascii="Times-Roman" w:hAnsi="Times-Roman" w:cs="Times-Roman"/>
          <w:sz w:val="24"/>
          <w:szCs w:val="24"/>
        </w:rPr>
        <w:t xml:space="preserve"> </w:t>
      </w:r>
    </w:p>
    <w:p w:rsidR="006050A2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8"/>
          <w:szCs w:val="28"/>
        </w:rPr>
      </w:pPr>
    </w:p>
    <w:p w:rsidR="006050A2" w:rsidRPr="009B06B1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Funzioni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 xml:space="preserve">Definizione di funzione, le funzioni come corrispondenze univoche, grafico di una funzione, funzioni empiriche, funzioni costanti, funzioni uguali, funzioni biunivoche, funzioni inverse, 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lastRenderedPageBreak/>
        <w:t>Il piano cartesiano.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Funzioni matematiche e loro espressione analitica.</w:t>
      </w:r>
      <w:r>
        <w:rPr>
          <w:rFonts w:ascii="Times-Roman" w:hAnsi="Times-Roman" w:cs="Times-Roman"/>
          <w:sz w:val="24"/>
          <w:szCs w:val="24"/>
        </w:rPr>
        <w:t xml:space="preserve"> 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Funzioni notevoli e loro grafici: funzione della proporzionalità diretta, rette passanti per l’origine, il coefficiente angolare, la funzione lineare, rette in posizione generica, assi cartesiani e rette parallele agli assi, rette parallele</w:t>
      </w:r>
      <w:r w:rsidR="00E93A4B">
        <w:rPr>
          <w:rFonts w:ascii="Times-Roman" w:hAnsi="Times-Roman" w:cs="Times-Roman"/>
          <w:sz w:val="24"/>
          <w:szCs w:val="24"/>
        </w:rPr>
        <w:t xml:space="preserve">, la </w:t>
      </w:r>
      <w:r w:rsidR="00E93A4B" w:rsidRPr="00D15B34">
        <w:rPr>
          <w:rFonts w:ascii="Times-Roman" w:hAnsi="Times-Roman" w:cs="Times-Roman"/>
          <w:sz w:val="24"/>
          <w:szCs w:val="24"/>
        </w:rPr>
        <w:t>funzione della proporzionalità</w:t>
      </w:r>
      <w:r w:rsidR="00E93A4B">
        <w:rPr>
          <w:rFonts w:ascii="Times-Roman" w:hAnsi="Times-Roman" w:cs="Times-Roman"/>
          <w:sz w:val="24"/>
          <w:szCs w:val="24"/>
        </w:rPr>
        <w:t xml:space="preserve"> inversa</w:t>
      </w:r>
      <w:r w:rsidRPr="00D15B34">
        <w:rPr>
          <w:rFonts w:ascii="Times-Roman" w:hAnsi="Times-Roman" w:cs="Times-Roman"/>
          <w:sz w:val="24"/>
          <w:szCs w:val="24"/>
        </w:rPr>
        <w:t xml:space="preserve">.  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6050A2" w:rsidRPr="009B06B1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Introduzione al calcolo letterale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Le lettere al posto dei numeri: espressioni letterali, espressioni letterali razionali.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Dalle espressioni letterali alle espressioni numeriche: valore numerico di una espressione letterale, espressioni che perdono di significato.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6050A2" w:rsidRPr="009B06B1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I monomi 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Definizione di monomio, monomi in forma normale, monomi uguali, monomi simili, monomi opposti, grado di un monomio.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Le operazioni con i monomi: somma e differenza di monomi, somma algebrica di monomi, somma algebrica di monomi simili e riduzione dei termini simili, prodotto di monomi, potenza di un monomio, divisione di due monomi, massimo comune divisore e  minimo comune multiplo di due o più monomi.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6050A2" w:rsidRPr="009B06B1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I polinomi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Definizione di polinomio, forma normale di un polinomio, polinomi uguali, polinomi opposti, polinomio nullo, grado di un polinomio, polinomi omogenei,  polinomi ordinati, polinomi completi.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Le operazioni con i polinomi: somma algebrica di polinomi, prodotto di un monomio per un polinomio, prodotto di polinomi, quoziente tra un polinomio e monomio.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I prodotti notevoli: il quadrato di un binomio: (</w:t>
      </w:r>
      <w:proofErr w:type="spellStart"/>
      <w:r w:rsidRPr="00D15B34">
        <w:rPr>
          <w:rFonts w:ascii="Times-Roman" w:hAnsi="Times-Roman" w:cs="Times-Roman"/>
          <w:sz w:val="24"/>
          <w:szCs w:val="24"/>
        </w:rPr>
        <w:t>a+b</w:t>
      </w:r>
      <w:proofErr w:type="spellEnd"/>
      <w:r w:rsidRPr="00D15B34">
        <w:rPr>
          <w:rFonts w:ascii="Times-Roman" w:hAnsi="Times-Roman" w:cs="Times-Roman"/>
          <w:sz w:val="24"/>
          <w:szCs w:val="24"/>
        </w:rPr>
        <w:t>)</w:t>
      </w:r>
      <w:r w:rsidRPr="00D15B34">
        <w:rPr>
          <w:rFonts w:ascii="Times-Roman" w:hAnsi="Times-Roman" w:cs="Times-Roman"/>
          <w:sz w:val="24"/>
          <w:szCs w:val="24"/>
          <w:vertAlign w:val="superscript"/>
        </w:rPr>
        <w:t>2</w:t>
      </w:r>
      <w:r w:rsidRPr="00D15B34">
        <w:rPr>
          <w:rFonts w:ascii="Times-Roman" w:hAnsi="Times-Roman" w:cs="Times-Roman"/>
          <w:sz w:val="24"/>
          <w:szCs w:val="24"/>
        </w:rPr>
        <w:t>; il quadrato di un trinomio: (</w:t>
      </w:r>
      <w:proofErr w:type="spellStart"/>
      <w:r w:rsidRPr="00D15B34">
        <w:rPr>
          <w:rFonts w:ascii="Times-Roman" w:hAnsi="Times-Roman" w:cs="Times-Roman"/>
          <w:sz w:val="24"/>
          <w:szCs w:val="24"/>
        </w:rPr>
        <w:t>a+b+c</w:t>
      </w:r>
      <w:proofErr w:type="spellEnd"/>
      <w:r w:rsidRPr="00D15B34">
        <w:rPr>
          <w:rFonts w:ascii="Times-Roman" w:hAnsi="Times-Roman" w:cs="Times-Roman"/>
          <w:sz w:val="24"/>
          <w:szCs w:val="24"/>
        </w:rPr>
        <w:t>)</w:t>
      </w:r>
      <w:r w:rsidRPr="00D15B34">
        <w:rPr>
          <w:rFonts w:ascii="Times-Roman" w:hAnsi="Times-Roman" w:cs="Times-Roman"/>
          <w:sz w:val="24"/>
          <w:szCs w:val="24"/>
          <w:vertAlign w:val="superscript"/>
        </w:rPr>
        <w:t>2</w:t>
      </w:r>
      <w:r w:rsidRPr="00D15B34">
        <w:rPr>
          <w:rFonts w:ascii="Times-Roman" w:hAnsi="Times-Roman" w:cs="Times-Roman"/>
          <w:sz w:val="24"/>
          <w:szCs w:val="24"/>
        </w:rPr>
        <w:t>; il prodotto della somma di due monomi per la loro differenza: (</w:t>
      </w:r>
      <w:proofErr w:type="spellStart"/>
      <w:r w:rsidRPr="00D15B34">
        <w:rPr>
          <w:rFonts w:ascii="Times-Roman" w:hAnsi="Times-Roman" w:cs="Times-Roman"/>
          <w:sz w:val="24"/>
          <w:szCs w:val="24"/>
        </w:rPr>
        <w:t>a+b</w:t>
      </w:r>
      <w:proofErr w:type="spellEnd"/>
      <w:r w:rsidRPr="00D15B34">
        <w:rPr>
          <w:rFonts w:ascii="Times-Roman" w:hAnsi="Times-Roman" w:cs="Times-Roman"/>
          <w:sz w:val="24"/>
          <w:szCs w:val="24"/>
        </w:rPr>
        <w:t>)(a-b); il cubo di un binomio: (</w:t>
      </w:r>
      <w:proofErr w:type="spellStart"/>
      <w:r w:rsidRPr="00D15B34">
        <w:rPr>
          <w:rFonts w:ascii="Times-Roman" w:hAnsi="Times-Roman" w:cs="Times-Roman"/>
          <w:sz w:val="24"/>
          <w:szCs w:val="24"/>
        </w:rPr>
        <w:t>a+b</w:t>
      </w:r>
      <w:proofErr w:type="spellEnd"/>
      <w:r w:rsidRPr="00D15B34">
        <w:rPr>
          <w:rFonts w:ascii="Times-Roman" w:hAnsi="Times-Roman" w:cs="Times-Roman"/>
          <w:sz w:val="24"/>
          <w:szCs w:val="24"/>
        </w:rPr>
        <w:t>)</w:t>
      </w:r>
      <w:r w:rsidRPr="00D15B34">
        <w:rPr>
          <w:rFonts w:ascii="Times-Roman" w:hAnsi="Times-Roman" w:cs="Times-Roman"/>
          <w:sz w:val="24"/>
          <w:szCs w:val="24"/>
          <w:vertAlign w:val="superscript"/>
        </w:rPr>
        <w:t>3</w:t>
      </w:r>
      <w:r w:rsidRPr="00D15B34">
        <w:rPr>
          <w:rFonts w:ascii="Times-Roman" w:hAnsi="Times-Roman" w:cs="Times-Roman"/>
          <w:sz w:val="24"/>
          <w:szCs w:val="24"/>
        </w:rPr>
        <w:t>; la potenza di un binomio: (</w:t>
      </w:r>
      <w:proofErr w:type="spellStart"/>
      <w:r w:rsidRPr="00D15B34">
        <w:rPr>
          <w:rFonts w:ascii="Times-Roman" w:hAnsi="Times-Roman" w:cs="Times-Roman"/>
          <w:sz w:val="24"/>
          <w:szCs w:val="24"/>
        </w:rPr>
        <w:t>a+b</w:t>
      </w:r>
      <w:proofErr w:type="spellEnd"/>
      <w:r w:rsidRPr="00D15B34">
        <w:rPr>
          <w:rFonts w:ascii="Times-Roman" w:hAnsi="Times-Roman" w:cs="Times-Roman"/>
          <w:sz w:val="24"/>
          <w:szCs w:val="24"/>
        </w:rPr>
        <w:t>)</w:t>
      </w:r>
      <w:r w:rsidRPr="00D15B34">
        <w:rPr>
          <w:rFonts w:ascii="Times-Roman" w:hAnsi="Times-Roman" w:cs="Times-Roman"/>
          <w:sz w:val="24"/>
          <w:szCs w:val="24"/>
          <w:vertAlign w:val="superscript"/>
        </w:rPr>
        <w:t>n</w:t>
      </w:r>
      <w:r w:rsidRPr="00D15B34">
        <w:rPr>
          <w:rFonts w:ascii="Times-Roman" w:hAnsi="Times-Roman" w:cs="Times-Roman"/>
          <w:sz w:val="24"/>
          <w:szCs w:val="24"/>
        </w:rPr>
        <w:t xml:space="preserve">; la divisione tra polinomi: divisibilità tra polinomi, algoritmo per la determinazione del quoziente e del resto, regola di Ruffini(anche per divisore del tipo </w:t>
      </w:r>
      <w:proofErr w:type="spellStart"/>
      <w:r w:rsidRPr="00D15B34">
        <w:rPr>
          <w:rFonts w:ascii="Times-Roman" w:hAnsi="Times-Roman" w:cs="Times-Roman"/>
          <w:sz w:val="24"/>
          <w:szCs w:val="24"/>
        </w:rPr>
        <w:t>ax</w:t>
      </w:r>
      <w:proofErr w:type="spellEnd"/>
      <w:r w:rsidRPr="00D15B34">
        <w:rPr>
          <w:rFonts w:ascii="Times-Roman" w:hAnsi="Times-Roman" w:cs="Times-Roman"/>
          <w:sz w:val="24"/>
          <w:szCs w:val="24"/>
        </w:rPr>
        <w:t>-c).</w:t>
      </w:r>
    </w:p>
    <w:p w:rsidR="006050A2" w:rsidRPr="00D15B34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6050A2" w:rsidRPr="009B06B1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Scomposizione in fattori di un polinomio</w:t>
      </w:r>
    </w:p>
    <w:p w:rsidR="006050A2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9D11A7">
        <w:rPr>
          <w:rFonts w:ascii="Times-Roman" w:hAnsi="Times-Roman" w:cs="Times-Roman"/>
          <w:sz w:val="24"/>
          <w:szCs w:val="24"/>
        </w:rPr>
        <w:t>Raccoglimento a fattor comune</w:t>
      </w:r>
      <w:r>
        <w:rPr>
          <w:rFonts w:ascii="Times-Roman" w:hAnsi="Times-Roman" w:cs="Times-Roman"/>
          <w:sz w:val="24"/>
          <w:szCs w:val="24"/>
        </w:rPr>
        <w:t xml:space="preserve"> totale e parziale, trinomio scomponibile nel quadrato di un binomio, scomposizione della differenza di due quadrati, quadrinomio scomponibile nel cubo di un binomio, scomposizione della somma e della differenza di due cubi, scomposizione del trinomio notevole, scomposizione mediante il teorema e la regola di Ruffini: radici di un polinomio, il teorema del resto, il teorema di Ruffini, </w:t>
      </w:r>
      <w:r w:rsidRPr="009D11A7">
        <w:rPr>
          <w:rFonts w:ascii="Times-Roman" w:hAnsi="Times-Roman" w:cs="Times-Roman"/>
          <w:sz w:val="24"/>
          <w:szCs w:val="24"/>
        </w:rPr>
        <w:t>M.C.D e m.c.m. di monomi e polinomi</w:t>
      </w:r>
      <w:r>
        <w:rPr>
          <w:rFonts w:ascii="Times-Roman" w:hAnsi="Times-Roman" w:cs="Times-Roman"/>
          <w:sz w:val="24"/>
          <w:szCs w:val="24"/>
        </w:rPr>
        <w:t>.</w:t>
      </w:r>
    </w:p>
    <w:p w:rsidR="006050A2" w:rsidRPr="00D01391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b/>
          <w:sz w:val="24"/>
          <w:szCs w:val="24"/>
        </w:rPr>
      </w:pPr>
    </w:p>
    <w:p w:rsidR="006050A2" w:rsidRPr="009B06B1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  <w:t>Le frazioni algebriche</w:t>
      </w:r>
    </w:p>
    <w:p w:rsidR="006050A2" w:rsidRPr="000547B9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0547B9">
        <w:rPr>
          <w:rFonts w:ascii="Times-Roman" w:hAnsi="Times-Roman" w:cs="Times-Roman"/>
          <w:sz w:val="24"/>
          <w:szCs w:val="24"/>
        </w:rPr>
        <w:t>Generalità sulle frazioni algebriche</w:t>
      </w:r>
      <w:r>
        <w:rPr>
          <w:rFonts w:ascii="Times-Roman" w:hAnsi="Times-Roman" w:cs="Times-Roman"/>
          <w:sz w:val="24"/>
          <w:szCs w:val="24"/>
        </w:rPr>
        <w:t xml:space="preserve">, condizioni di esistenza di una </w:t>
      </w:r>
      <w:r w:rsidRPr="000547B9">
        <w:rPr>
          <w:rFonts w:ascii="Times-Roman" w:hAnsi="Times-Roman" w:cs="Times-Roman"/>
          <w:sz w:val="24"/>
          <w:szCs w:val="24"/>
        </w:rPr>
        <w:t>frazione algebrica</w:t>
      </w:r>
      <w:r>
        <w:rPr>
          <w:rFonts w:ascii="Times-Roman" w:hAnsi="Times-Roman" w:cs="Times-Roman"/>
          <w:sz w:val="24"/>
          <w:szCs w:val="24"/>
        </w:rPr>
        <w:t xml:space="preserve">, semplificazione delle </w:t>
      </w:r>
      <w:r w:rsidRPr="000547B9">
        <w:rPr>
          <w:rFonts w:ascii="Times-Roman" w:hAnsi="Times-Roman" w:cs="Times-Roman"/>
          <w:sz w:val="24"/>
          <w:szCs w:val="24"/>
        </w:rPr>
        <w:t>frazioni algebriche</w:t>
      </w:r>
      <w:r>
        <w:rPr>
          <w:rFonts w:ascii="Times-Roman" w:hAnsi="Times-Roman" w:cs="Times-Roman"/>
          <w:sz w:val="24"/>
          <w:szCs w:val="24"/>
        </w:rPr>
        <w:t xml:space="preserve">, operazioni con le </w:t>
      </w:r>
      <w:r w:rsidRPr="000547B9">
        <w:rPr>
          <w:rFonts w:ascii="Times-Roman" w:hAnsi="Times-Roman" w:cs="Times-Roman"/>
          <w:sz w:val="24"/>
          <w:szCs w:val="24"/>
        </w:rPr>
        <w:t>frazioni algebriche</w:t>
      </w:r>
      <w:r>
        <w:rPr>
          <w:rFonts w:ascii="Times-Roman" w:hAnsi="Times-Roman" w:cs="Times-Roman"/>
          <w:sz w:val="24"/>
          <w:szCs w:val="24"/>
        </w:rPr>
        <w:t xml:space="preserve">: somma algebrica, prodotto, frazione reciproca di una </w:t>
      </w:r>
      <w:r w:rsidRPr="000547B9">
        <w:rPr>
          <w:rFonts w:ascii="Times-Roman" w:hAnsi="Times-Roman" w:cs="Times-Roman"/>
          <w:sz w:val="24"/>
          <w:szCs w:val="24"/>
        </w:rPr>
        <w:t>frazion</w:t>
      </w:r>
      <w:r>
        <w:rPr>
          <w:rFonts w:ascii="Times-Roman" w:hAnsi="Times-Roman" w:cs="Times-Roman"/>
          <w:sz w:val="24"/>
          <w:szCs w:val="24"/>
        </w:rPr>
        <w:t>e</w:t>
      </w:r>
      <w:r w:rsidRPr="000547B9">
        <w:rPr>
          <w:rFonts w:ascii="Times-Roman" w:hAnsi="Times-Roman" w:cs="Times-Roman"/>
          <w:sz w:val="24"/>
          <w:szCs w:val="24"/>
        </w:rPr>
        <w:t xml:space="preserve"> algebric</w:t>
      </w:r>
      <w:r>
        <w:rPr>
          <w:rFonts w:ascii="Times-Roman" w:hAnsi="Times-Roman" w:cs="Times-Roman"/>
          <w:sz w:val="24"/>
          <w:szCs w:val="24"/>
        </w:rPr>
        <w:t xml:space="preserve">a, quoziente di </w:t>
      </w:r>
      <w:r w:rsidRPr="000547B9">
        <w:rPr>
          <w:rFonts w:ascii="Times-Roman" w:hAnsi="Times-Roman" w:cs="Times-Roman"/>
          <w:sz w:val="24"/>
          <w:szCs w:val="24"/>
        </w:rPr>
        <w:t>frazioni algebriche</w:t>
      </w:r>
      <w:r>
        <w:rPr>
          <w:rFonts w:ascii="Times-Roman" w:hAnsi="Times-Roman" w:cs="Times-Roman"/>
          <w:sz w:val="24"/>
          <w:szCs w:val="24"/>
        </w:rPr>
        <w:t xml:space="preserve">, frazioni a termini frazionari, potenza di una </w:t>
      </w:r>
      <w:r w:rsidRPr="000547B9">
        <w:rPr>
          <w:rFonts w:ascii="Times-Roman" w:hAnsi="Times-Roman" w:cs="Times-Roman"/>
          <w:sz w:val="24"/>
          <w:szCs w:val="24"/>
        </w:rPr>
        <w:t>frazion</w:t>
      </w:r>
      <w:r>
        <w:rPr>
          <w:rFonts w:ascii="Times-Roman" w:hAnsi="Times-Roman" w:cs="Times-Roman"/>
          <w:sz w:val="24"/>
          <w:szCs w:val="24"/>
        </w:rPr>
        <w:t>e</w:t>
      </w:r>
      <w:r w:rsidRPr="000547B9">
        <w:rPr>
          <w:rFonts w:ascii="Times-Roman" w:hAnsi="Times-Roman" w:cs="Times-Roman"/>
          <w:sz w:val="24"/>
          <w:szCs w:val="24"/>
        </w:rPr>
        <w:t xml:space="preserve"> algebric</w:t>
      </w:r>
      <w:r>
        <w:rPr>
          <w:rFonts w:ascii="Times-Roman" w:hAnsi="Times-Roman" w:cs="Times-Roman"/>
          <w:sz w:val="24"/>
          <w:szCs w:val="24"/>
        </w:rPr>
        <w:t xml:space="preserve">a.  </w:t>
      </w:r>
    </w:p>
    <w:p w:rsidR="006050A2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</w:pPr>
    </w:p>
    <w:p w:rsidR="006050A2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8"/>
          <w:szCs w:val="28"/>
        </w:rPr>
      </w:pPr>
    </w:p>
    <w:p w:rsidR="006050A2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</w:pPr>
    </w:p>
    <w:p w:rsidR="006050A2" w:rsidRDefault="006050A2">
      <w:pPr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</w:pPr>
      <w:r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  <w:br w:type="page"/>
      </w:r>
    </w:p>
    <w:p w:rsidR="006050A2" w:rsidRPr="009B06B1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  <w:lastRenderedPageBreak/>
        <w:t>Geometria nel piano euclideo</w:t>
      </w:r>
    </w:p>
    <w:p w:rsidR="006050A2" w:rsidRPr="00B00E3B" w:rsidRDefault="006050A2" w:rsidP="006050A2">
      <w:pPr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B00E3B">
        <w:rPr>
          <w:rFonts w:ascii="Times-Roman" w:hAnsi="Times-Roman" w:cs="Times-Roman"/>
          <w:sz w:val="24"/>
          <w:szCs w:val="24"/>
        </w:rPr>
        <w:t>Introduzione alla geometria razionale</w:t>
      </w:r>
      <w:r>
        <w:rPr>
          <w:rFonts w:ascii="Times-Roman" w:hAnsi="Times-Roman" w:cs="Times-Roman"/>
          <w:sz w:val="24"/>
          <w:szCs w:val="24"/>
        </w:rPr>
        <w:t>: d</w:t>
      </w:r>
      <w:r w:rsidRPr="00B00E3B">
        <w:rPr>
          <w:rFonts w:ascii="Times-Roman" w:hAnsi="Times-Roman" w:cs="Times-Roman"/>
          <w:sz w:val="24"/>
          <w:szCs w:val="24"/>
        </w:rPr>
        <w:t>alla geometria intuitiva alla geometria razionale</w:t>
      </w:r>
      <w:r>
        <w:rPr>
          <w:rFonts w:ascii="Times-Roman" w:hAnsi="Times-Roman" w:cs="Times-Roman"/>
          <w:sz w:val="24"/>
          <w:szCs w:val="24"/>
        </w:rPr>
        <w:t xml:space="preserve">, </w:t>
      </w:r>
      <w:r w:rsidRPr="00B00E3B">
        <w:rPr>
          <w:rFonts w:ascii="Times-Roman" w:hAnsi="Times-Roman" w:cs="Times-Roman"/>
          <w:sz w:val="24"/>
          <w:szCs w:val="24"/>
        </w:rPr>
        <w:t>gli enti primitivi</w:t>
      </w:r>
      <w:r>
        <w:rPr>
          <w:rFonts w:ascii="Times-Roman" w:hAnsi="Times-Roman" w:cs="Times-Roman"/>
          <w:sz w:val="24"/>
          <w:szCs w:val="24"/>
        </w:rPr>
        <w:t xml:space="preserve">, i postulati, i teoremi, le fasi della dimostrazione di un teorema, la dimostrazione per assurdo, la necessità della dimostrazione, i corollari, i lemmi, le definizioni. I postulati fondamentali (di appartenenza, d’ordine,  di partizione del piano), rette, semirette, segmenti, linee, posizioni reciproche tra rette, il postulato di Euclide. Figure convesse e concave. Angoli e poligoni. Congruenza tra figure piane. Confronto di segmenti e di angoli. Somma e differenza di segmenti e di angoli. </w:t>
      </w:r>
    </w:p>
    <w:p w:rsidR="006050A2" w:rsidRDefault="006050A2" w:rsidP="006050A2">
      <w:pPr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6050A2" w:rsidRPr="009B06B1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  <w:t>I triangoli</w:t>
      </w:r>
    </w:p>
    <w:p w:rsidR="006050A2" w:rsidRDefault="006050A2" w:rsidP="006050A2">
      <w:pPr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8C5554">
        <w:rPr>
          <w:rFonts w:ascii="Times-Roman" w:hAnsi="Times-Roman" w:cs="Times-Roman"/>
          <w:sz w:val="24"/>
          <w:szCs w:val="24"/>
        </w:rPr>
        <w:t>Definizioni</w:t>
      </w:r>
      <w:r>
        <w:rPr>
          <w:rFonts w:ascii="Times-Roman" w:hAnsi="Times-Roman" w:cs="Times-Roman"/>
          <w:sz w:val="24"/>
          <w:szCs w:val="24"/>
        </w:rPr>
        <w:t>: triangoli scaleni, isosceli, equilateri; a</w:t>
      </w:r>
      <w:r w:rsidRPr="00AC04AA">
        <w:rPr>
          <w:rFonts w:ascii="Times-Roman" w:hAnsi="Times-Roman" w:cs="Times-Roman"/>
          <w:sz w:val="24"/>
          <w:szCs w:val="24"/>
        </w:rPr>
        <w:t>ltezze, mediane e bisettrici di un triangolo</w:t>
      </w:r>
      <w:r>
        <w:rPr>
          <w:rFonts w:ascii="Times-Roman" w:hAnsi="Times-Roman" w:cs="Times-Roman"/>
          <w:sz w:val="24"/>
          <w:szCs w:val="24"/>
        </w:rPr>
        <w:t>. Triangoli congruenti, primo criterio di congruenza, secondo criterio di congruenza, teoremi sui triangoli isosceli, terzo criterio di congruenza, proprietà del triangolo isoscele.</w:t>
      </w:r>
    </w:p>
    <w:p w:rsidR="006050A2" w:rsidRDefault="006050A2" w:rsidP="006050A2">
      <w:pPr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Il primo teorema dell’angolo esterno e le sue conseguenze,</w:t>
      </w:r>
      <w:r w:rsidRPr="006A6FE0"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t>classificazione dei triangoli rispetto agli angoli.</w:t>
      </w:r>
    </w:p>
    <w:p w:rsidR="006050A2" w:rsidRDefault="006050A2" w:rsidP="006050A2">
      <w:pPr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Diseguaglianze tra elementi di un triangolo: teorema sul triangolo con due lati disuguali (solo enunciato), teorema sul triangolo con due angoli disuguali (solo enunciato), teorema sulla diseguaglianza triangolare (solo enunciato). </w:t>
      </w:r>
    </w:p>
    <w:p w:rsidR="006050A2" w:rsidRDefault="006050A2" w:rsidP="006050A2">
      <w:pPr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6050A2" w:rsidRPr="009B06B1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  <w:t xml:space="preserve">Rette parallele. </w:t>
      </w:r>
      <w:r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  <w:t xml:space="preserve"> </w:t>
      </w: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  <w:t>Applicazioni ai triangoli</w:t>
      </w:r>
    </w:p>
    <w:p w:rsidR="006050A2" w:rsidRPr="00AC04AA" w:rsidRDefault="006050A2" w:rsidP="006050A2">
      <w:pPr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AC04AA">
        <w:rPr>
          <w:rFonts w:ascii="Times-Roman" w:hAnsi="Times-Roman" w:cs="Times-Roman"/>
          <w:sz w:val="24"/>
          <w:szCs w:val="24"/>
        </w:rPr>
        <w:t>Rette tagliate da una trasversale</w:t>
      </w:r>
      <w:r>
        <w:rPr>
          <w:rFonts w:ascii="Times-Roman" w:hAnsi="Times-Roman" w:cs="Times-Roman"/>
          <w:sz w:val="24"/>
          <w:szCs w:val="24"/>
        </w:rPr>
        <w:t>. Esistenza delle rette parallele. Criteri di parallelismo. Proprietà fondamentali delle rette parallele. Condizione necessaria e sufficiente del parallelismo. Proprietà transitiva del parallelismo. Distanza di due rette parallele e teoremi relativi. Striscia di piano. Secondo t</w:t>
      </w:r>
      <w:r w:rsidRPr="003236AE">
        <w:rPr>
          <w:rFonts w:ascii="Times-Roman" w:hAnsi="Times-Roman" w:cs="Times-Roman"/>
          <w:sz w:val="24"/>
          <w:szCs w:val="24"/>
        </w:rPr>
        <w:t>eorema dell’angolo esterno</w:t>
      </w:r>
      <w:r>
        <w:rPr>
          <w:rFonts w:ascii="Times-Roman" w:hAnsi="Times-Roman" w:cs="Times-Roman"/>
          <w:sz w:val="24"/>
          <w:szCs w:val="24"/>
        </w:rPr>
        <w:t xml:space="preserve">. </w:t>
      </w:r>
      <w:r w:rsidRPr="003236AE">
        <w:rPr>
          <w:rFonts w:ascii="Times-Roman" w:hAnsi="Times-Roman" w:cs="Times-Roman"/>
          <w:sz w:val="24"/>
          <w:szCs w:val="24"/>
        </w:rPr>
        <w:t>Somma angoli interni di un triangolo</w:t>
      </w:r>
      <w:r>
        <w:rPr>
          <w:rFonts w:ascii="Times-Roman" w:hAnsi="Times-Roman" w:cs="Times-Roman"/>
          <w:sz w:val="24"/>
          <w:szCs w:val="24"/>
        </w:rPr>
        <w:t xml:space="preserve"> e corollari. Proprietà dell’altezza di un triangolo isoscele. Somma degli angoli interni di un poligono. Congruenza dei triangoli rettangoli. Criterio particolare di congruenza dei triangoli rettangoli.    </w:t>
      </w:r>
    </w:p>
    <w:p w:rsidR="006050A2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BoldItalic" w:hAnsi="Times-BoldItalic" w:cs="Times-BoldItalic"/>
          <w:b/>
          <w:bCs/>
          <w:i/>
          <w:iCs/>
          <w:sz w:val="32"/>
          <w:szCs w:val="32"/>
        </w:rPr>
      </w:pPr>
    </w:p>
    <w:p w:rsidR="006050A2" w:rsidRPr="009B06B1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BoldItalic" w:hAnsi="Times-BoldItalic" w:cs="Times-BoldItalic"/>
          <w:b/>
          <w:bCs/>
          <w:i/>
          <w:iCs/>
          <w:caps/>
          <w:sz w:val="24"/>
          <w:szCs w:val="32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32"/>
        </w:rPr>
        <w:t>Luoghi geometrici. Parallelogrammi</w:t>
      </w:r>
    </w:p>
    <w:p w:rsidR="006050A2" w:rsidRDefault="006050A2" w:rsidP="006050A2">
      <w:pPr>
        <w:autoSpaceDE w:val="0"/>
        <w:autoSpaceDN w:val="0"/>
        <w:adjustRightInd w:val="0"/>
        <w:spacing w:after="0" w:line="240" w:lineRule="auto"/>
        <w:jc w:val="both"/>
        <w:rPr>
          <w:rFonts w:ascii="Times-BoldItalic" w:hAnsi="Times-BoldItalic" w:cs="Times-BoldItalic"/>
          <w:b/>
          <w:bCs/>
          <w:i/>
          <w:iCs/>
          <w:sz w:val="32"/>
          <w:szCs w:val="32"/>
        </w:rPr>
      </w:pPr>
      <w:r w:rsidRPr="00F26D8B">
        <w:rPr>
          <w:rFonts w:ascii="Times-Roman" w:hAnsi="Times-Roman" w:cs="Times-Roman"/>
          <w:sz w:val="24"/>
          <w:szCs w:val="24"/>
        </w:rPr>
        <w:t>Definizione di luogo geometrico. Teorema sull’asse di un segmento e teorema sulla bisettrice di un angolo come luog</w:t>
      </w:r>
      <w:r>
        <w:rPr>
          <w:rFonts w:ascii="Times-Roman" w:hAnsi="Times-Roman" w:cs="Times-Roman"/>
          <w:sz w:val="24"/>
          <w:szCs w:val="24"/>
        </w:rPr>
        <w:t>hi</w:t>
      </w:r>
      <w:r w:rsidRPr="00F26D8B">
        <w:rPr>
          <w:rFonts w:ascii="Times-Roman" w:hAnsi="Times-Roman" w:cs="Times-Roman"/>
          <w:sz w:val="24"/>
          <w:szCs w:val="24"/>
        </w:rPr>
        <w:t xml:space="preserve"> geometric</w:t>
      </w:r>
      <w:r>
        <w:rPr>
          <w:rFonts w:ascii="Times-Roman" w:hAnsi="Times-Roman" w:cs="Times-Roman"/>
          <w:sz w:val="24"/>
          <w:szCs w:val="24"/>
        </w:rPr>
        <w:t>i</w:t>
      </w:r>
      <w:r w:rsidRPr="00F26D8B">
        <w:rPr>
          <w:rFonts w:ascii="Times-Roman" w:hAnsi="Times-Roman" w:cs="Times-Roman"/>
          <w:sz w:val="24"/>
          <w:szCs w:val="24"/>
        </w:rPr>
        <w:t xml:space="preserve">. </w:t>
      </w:r>
      <w:r>
        <w:rPr>
          <w:rFonts w:ascii="Times-Roman" w:hAnsi="Times-Roman" w:cs="Times-Roman"/>
          <w:sz w:val="24"/>
          <w:szCs w:val="24"/>
        </w:rPr>
        <w:t>Definizione di p</w:t>
      </w:r>
      <w:r w:rsidRPr="00F26D8B">
        <w:rPr>
          <w:rFonts w:ascii="Times-Roman" w:hAnsi="Times-Roman" w:cs="Times-Roman"/>
          <w:sz w:val="24"/>
          <w:szCs w:val="24"/>
        </w:rPr>
        <w:t>arallelogramm</w:t>
      </w:r>
      <w:r>
        <w:rPr>
          <w:rFonts w:ascii="Times-Roman" w:hAnsi="Times-Roman" w:cs="Times-Roman"/>
          <w:sz w:val="24"/>
          <w:szCs w:val="24"/>
        </w:rPr>
        <w:t>a e sue proprietà. Criteri per stabilire quando un quadrilatero è un p</w:t>
      </w:r>
      <w:r w:rsidRPr="00F26D8B">
        <w:rPr>
          <w:rFonts w:ascii="Times-Roman" w:hAnsi="Times-Roman" w:cs="Times-Roman"/>
          <w:sz w:val="24"/>
          <w:szCs w:val="24"/>
        </w:rPr>
        <w:t>arallelogramm</w:t>
      </w:r>
      <w:r>
        <w:rPr>
          <w:rFonts w:ascii="Times-Roman" w:hAnsi="Times-Roman" w:cs="Times-Roman"/>
          <w:sz w:val="24"/>
          <w:szCs w:val="24"/>
        </w:rPr>
        <w:t>a. P</w:t>
      </w:r>
      <w:r w:rsidRPr="00F26D8B">
        <w:rPr>
          <w:rFonts w:ascii="Times-Roman" w:hAnsi="Times-Roman" w:cs="Times-Roman"/>
          <w:sz w:val="24"/>
          <w:szCs w:val="24"/>
        </w:rPr>
        <w:t>arallelogramm</w:t>
      </w:r>
      <w:r>
        <w:rPr>
          <w:rFonts w:ascii="Times-Roman" w:hAnsi="Times-Roman" w:cs="Times-Roman"/>
          <w:sz w:val="24"/>
          <w:szCs w:val="24"/>
        </w:rPr>
        <w:t>i particolari: rettangoli, rombi, quadrati e teoremi relativi,  trapezi, trapezi isosceli e teoremi relativi, altezza dei p</w:t>
      </w:r>
      <w:r w:rsidRPr="00F26D8B">
        <w:rPr>
          <w:rFonts w:ascii="Times-Roman" w:hAnsi="Times-Roman" w:cs="Times-Roman"/>
          <w:sz w:val="24"/>
          <w:szCs w:val="24"/>
        </w:rPr>
        <w:t>arallelogramm</w:t>
      </w:r>
      <w:r>
        <w:rPr>
          <w:rFonts w:ascii="Times-Roman" w:hAnsi="Times-Roman" w:cs="Times-Roman"/>
          <w:sz w:val="24"/>
          <w:szCs w:val="24"/>
        </w:rPr>
        <w:t xml:space="preserve">i e dei trapezi. Fascio di rette parallele tagliato da due trasversali e teorema relativo. Applicazioni ai triangoli. Divisione di un segmento in un numero qualsiasi di parti congruenti.    </w:t>
      </w:r>
    </w:p>
    <w:p w:rsidR="006050A2" w:rsidRDefault="006050A2" w:rsidP="006050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050A2" w:rsidRPr="00850018" w:rsidRDefault="006050A2" w:rsidP="006050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0018">
        <w:rPr>
          <w:rFonts w:ascii="Times-BoldItalic" w:hAnsi="Times-BoldItalic" w:cs="Times-BoldItalic"/>
          <w:b/>
          <w:bCs/>
          <w:i/>
          <w:iCs/>
          <w:caps/>
          <w:sz w:val="24"/>
          <w:szCs w:val="32"/>
        </w:rPr>
        <w:t>Laboratorio di informatica</w:t>
      </w:r>
      <w:r w:rsidRPr="008500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50018">
        <w:rPr>
          <w:rFonts w:ascii="Times-Roman" w:hAnsi="Times-Roman" w:cs="Times-Roman"/>
          <w:sz w:val="24"/>
          <w:szCs w:val="24"/>
        </w:rPr>
        <w:t>(Prof.ssa A.</w:t>
      </w:r>
      <w:r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850018">
        <w:rPr>
          <w:rFonts w:ascii="Times-Roman" w:hAnsi="Times-Roman" w:cs="Times-Roman"/>
          <w:sz w:val="24"/>
          <w:szCs w:val="24"/>
        </w:rPr>
        <w:t>Moncada</w:t>
      </w:r>
      <w:bookmarkStart w:id="0" w:name="_GoBack"/>
      <w:bookmarkEnd w:id="0"/>
      <w:proofErr w:type="spellEnd"/>
      <w:r w:rsidRPr="00850018">
        <w:rPr>
          <w:rFonts w:ascii="Times-Roman" w:hAnsi="Times-Roman" w:cs="Times-Roman"/>
          <w:sz w:val="24"/>
          <w:szCs w:val="24"/>
        </w:rPr>
        <w:t>):</w:t>
      </w:r>
      <w:r w:rsidRPr="008500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6050A2" w:rsidRDefault="006050A2" w:rsidP="006050A2">
      <w:pPr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Diagrammi di flusso.</w:t>
      </w:r>
    </w:p>
    <w:p w:rsidR="006050A2" w:rsidRDefault="006050A2" w:rsidP="006050A2">
      <w:pPr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Linguaggio di programmazione, struttura Pascal.</w:t>
      </w:r>
    </w:p>
    <w:p w:rsidR="006050A2" w:rsidRPr="00F26D8B" w:rsidRDefault="006050A2" w:rsidP="006050A2">
      <w:pPr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Esercizi di geometria piana con Turbo Pascal. </w:t>
      </w:r>
      <w:r w:rsidRPr="00F26D8B">
        <w:rPr>
          <w:rFonts w:ascii="Times-Roman" w:hAnsi="Times-Roman" w:cs="Times-Roman"/>
          <w:sz w:val="24"/>
          <w:szCs w:val="24"/>
        </w:rPr>
        <w:t xml:space="preserve"> </w:t>
      </w:r>
    </w:p>
    <w:p w:rsidR="006050A2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6050A2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6050A2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6050A2" w:rsidRDefault="006050A2" w:rsidP="006050A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F97687">
        <w:rPr>
          <w:rFonts w:ascii="Times-Roman" w:hAnsi="Times-Roman" w:cs="Times-Roman"/>
          <w:sz w:val="28"/>
          <w:szCs w:val="28"/>
        </w:rPr>
        <w:t>Palermo,</w:t>
      </w:r>
      <w:r>
        <w:rPr>
          <w:rFonts w:ascii="Times-Roman" w:hAnsi="Times-Roman" w:cs="Times-Roman"/>
          <w:sz w:val="24"/>
          <w:szCs w:val="24"/>
        </w:rPr>
        <w:t xml:space="preserve"> _______________________    </w:t>
      </w:r>
    </w:p>
    <w:p w:rsidR="006050A2" w:rsidRDefault="006050A2" w:rsidP="006050A2">
      <w:pPr>
        <w:tabs>
          <w:tab w:val="left" w:pos="9214"/>
        </w:tabs>
        <w:rPr>
          <w:rFonts w:ascii="Times-Bold" w:hAnsi="Times-Bold" w:cs="Times-Bold"/>
          <w:b/>
          <w:bCs/>
          <w:sz w:val="28"/>
          <w:szCs w:val="28"/>
        </w:rPr>
      </w:pPr>
    </w:p>
    <w:p w:rsidR="006050A2" w:rsidRPr="00084348" w:rsidRDefault="006050A2" w:rsidP="006050A2">
      <w:pPr>
        <w:tabs>
          <w:tab w:val="left" w:pos="9214"/>
        </w:tabs>
      </w:pPr>
      <w:r w:rsidRPr="00F97687">
        <w:rPr>
          <w:rFonts w:ascii="Times-Bold" w:hAnsi="Times-Bold" w:cs="Times-Bold"/>
          <w:b/>
          <w:bCs/>
          <w:sz w:val="28"/>
          <w:szCs w:val="28"/>
        </w:rPr>
        <w:t xml:space="preserve">Gli Alunni                                            </w:t>
      </w:r>
      <w:r>
        <w:rPr>
          <w:rFonts w:ascii="Times-Bold" w:hAnsi="Times-Bold" w:cs="Times-Bold"/>
          <w:b/>
          <w:bCs/>
          <w:sz w:val="28"/>
          <w:szCs w:val="28"/>
        </w:rPr>
        <w:t xml:space="preserve">                               </w:t>
      </w:r>
      <w:r w:rsidRPr="00F97687">
        <w:rPr>
          <w:rFonts w:ascii="Times-Bold" w:hAnsi="Times-Bold" w:cs="Times-Bold"/>
          <w:b/>
          <w:bCs/>
          <w:sz w:val="28"/>
          <w:szCs w:val="28"/>
        </w:rPr>
        <w:t xml:space="preserve">    Il docente</w:t>
      </w:r>
      <w:r>
        <w:t xml:space="preserve">                                                                                                                        </w:t>
      </w:r>
    </w:p>
    <w:sectPr w:rsidR="006050A2" w:rsidRPr="000843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0A2"/>
    <w:rsid w:val="000D4D7E"/>
    <w:rsid w:val="00211912"/>
    <w:rsid w:val="00245BFB"/>
    <w:rsid w:val="002C2CBE"/>
    <w:rsid w:val="006050A2"/>
    <w:rsid w:val="00E9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50A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050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1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19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50A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050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1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19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DE1EA-5D24-4248-ABDF-2C656E1F1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1287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Francesca</cp:lastModifiedBy>
  <cp:revision>2</cp:revision>
  <cp:lastPrinted>2014-06-06T05:39:00Z</cp:lastPrinted>
  <dcterms:created xsi:type="dcterms:W3CDTF">2014-06-06T04:35:00Z</dcterms:created>
  <dcterms:modified xsi:type="dcterms:W3CDTF">2014-06-13T21:37:00Z</dcterms:modified>
</cp:coreProperties>
</file>