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6C8" w:rsidRDefault="009936C8" w:rsidP="00CE2AA6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 xml:space="preserve">Liceo Scientifico Statale “Benedetto Croce” – Palermo </w:t>
      </w:r>
    </w:p>
    <w:p w:rsidR="009936C8" w:rsidRPr="008F3FB7" w:rsidRDefault="009936C8" w:rsidP="009936C8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Anno Scolastico 2013-2014</w:t>
      </w:r>
    </w:p>
    <w:p w:rsidR="009936C8" w:rsidRPr="008F3FB7" w:rsidRDefault="009936C8" w:rsidP="009936C8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 xml:space="preserve">Programma di </w:t>
      </w:r>
      <w:r>
        <w:rPr>
          <w:rFonts w:ascii="Times-Roman" w:hAnsi="Times-Roman" w:cs="Times-Roman"/>
          <w:sz w:val="24"/>
          <w:szCs w:val="24"/>
        </w:rPr>
        <w:t>Fisica</w:t>
      </w: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Classe: 1^</w:t>
      </w:r>
      <w:r w:rsidR="00B97B26">
        <w:rPr>
          <w:rFonts w:ascii="Times-Roman" w:hAnsi="Times-Roman" w:cs="Times-Roman"/>
          <w:sz w:val="24"/>
          <w:szCs w:val="24"/>
        </w:rPr>
        <w:t>F</w:t>
      </w:r>
      <w:r w:rsidRPr="008F3FB7">
        <w:rPr>
          <w:rFonts w:ascii="Times-Roman" w:hAnsi="Times-Roman" w:cs="Times-Roman"/>
          <w:sz w:val="24"/>
          <w:szCs w:val="24"/>
        </w:rPr>
        <w:t xml:space="preserve">   </w:t>
      </w: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Docente: Francesca D’Alessandro</w:t>
      </w:r>
    </w:p>
    <w:p w:rsidR="009936C8" w:rsidRPr="008F3FB7" w:rsidRDefault="009936C8" w:rsidP="009936C8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</w:rPr>
        <w:t xml:space="preserve">Libro di testo: </w:t>
      </w:r>
      <w:r>
        <w:rPr>
          <w:rFonts w:ascii="Times-Roman" w:hAnsi="Times-Roman" w:cs="Times-Roman"/>
          <w:sz w:val="24"/>
          <w:szCs w:val="24"/>
        </w:rPr>
        <w:t xml:space="preserve">Fabbri-Masini,  </w:t>
      </w:r>
      <w:proofErr w:type="spellStart"/>
      <w:r>
        <w:rPr>
          <w:rFonts w:ascii="Times-Roman" w:hAnsi="Times-Roman" w:cs="Times-Roman"/>
          <w:sz w:val="24"/>
          <w:szCs w:val="24"/>
        </w:rPr>
        <w:t>Phoenomena</w:t>
      </w:r>
      <w:proofErr w:type="spellEnd"/>
      <w:r>
        <w:rPr>
          <w:rFonts w:ascii="Times-Roman" w:hAnsi="Times-Roman" w:cs="Times-Roman"/>
          <w:sz w:val="24"/>
          <w:szCs w:val="24"/>
        </w:rPr>
        <w:t xml:space="preserve"> 2.0 </w:t>
      </w:r>
      <w:r>
        <w:rPr>
          <w:rFonts w:ascii="Times-Italic" w:hAnsi="Times-Italic" w:cs="Times-Italic"/>
          <w:i/>
          <w:iCs/>
          <w:sz w:val="24"/>
          <w:szCs w:val="24"/>
        </w:rPr>
        <w:t>Volume unico per il primo biennio, Sei</w:t>
      </w:r>
      <w:r>
        <w:rPr>
          <w:rFonts w:ascii="Times-Roman" w:hAnsi="Times-Roman" w:cs="Times-Roman"/>
          <w:sz w:val="24"/>
          <w:szCs w:val="24"/>
        </w:rPr>
        <w:t>.</w:t>
      </w: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Roman" w:eastAsia="Times New Roman" w:hAnsi="Times-Roman" w:cs="Times-Roman"/>
          <w:color w:val="000000"/>
          <w:sz w:val="24"/>
          <w:szCs w:val="24"/>
          <w:lang w:eastAsia="it-IT"/>
        </w:rPr>
      </w:pP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8F3FB7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Misure ed errori</w:t>
      </w: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Introduzione alla fisica. Strumenti matematici per la fisica</w:t>
      </w:r>
      <w:r>
        <w:rPr>
          <w:rFonts w:ascii="Times-Roman" w:hAnsi="Times-Roman" w:cs="Times-Roman"/>
          <w:sz w:val="24"/>
          <w:szCs w:val="24"/>
        </w:rPr>
        <w:t>: i rapporti e le proporzioni, le percentuali, le formule, le funzioni ed equazioni, il piano cartesiano, funzioni e grafici cartesiani, la proporzionalità diretta, la proporzionalità inversa, la proporzionalità quadratica diretta e inversa, elementi di trigonometria. Le grandezze fisiche. Le misure. Misure dirette e indirette, grandezze fondamentali e grandezze derivate. Il sistema Internazionale  di Unità. La densità. La notazione scientifica e l’ordine di grandezza. L’incertezza della misura. L’errore relativo e l’errore relativo percentuale.</w:t>
      </w: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856B98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PropagaZIONE DEGLI ERRORI</w:t>
      </w: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I tipi di errore. Le serie di misure: il valore medio, l’errore massimo, l’intervallo di indeterminazione, l’errore relativo e l’errore relativo percentuale. Leggi di propagazione degli errori nelle  misure indirette. Cifre significative. Criteri di arrotondamento. Gli strumenti di misura: taratura e loro caratteristiche.</w:t>
      </w: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72363C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Il MOTO</w:t>
      </w:r>
      <w:r w:rsidR="00E53875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DEI CORPI</w:t>
      </w: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72363C">
        <w:rPr>
          <w:rFonts w:ascii="Times-Roman" w:hAnsi="Times-Roman" w:cs="Times-Roman"/>
          <w:sz w:val="24"/>
          <w:szCs w:val="24"/>
        </w:rPr>
        <w:t>La traiettoria e il punto materiale. I sistemi di riferimento</w:t>
      </w:r>
      <w:r>
        <w:rPr>
          <w:rFonts w:ascii="Times-Roman" w:hAnsi="Times-Roman" w:cs="Times-Roman"/>
          <w:sz w:val="24"/>
          <w:szCs w:val="24"/>
        </w:rPr>
        <w:t>. Il moto rettilineo: posizione e distanza, istante e intervallo di tempo. La velocità nel moto rettilineo uniforme: la diretta proporzionalità tra spazio e tempo. La legge oraria del moto rettilineo uniforme nel caso s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 a t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 e nel caso generale con relativi grafici spazio-tempo. Grafico velocità-tempo del moto rettilineo uniforme. La legge oraria del moto (nel caso s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 a t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=0) interpretata come area del rettangolo limitato tra 0 e t, compreso tra l’asse orizzontale dei tempi e il grafico della velocità nel diagramma velocità-tempo. La pendenza del grafico spazio-tempo. Spostamento e velocità come vettori. Il moto vario. La v</w:t>
      </w:r>
      <w:r w:rsidRPr="00AE7929">
        <w:rPr>
          <w:rFonts w:ascii="Times-Roman" w:hAnsi="Times-Roman" w:cs="Times-Roman"/>
          <w:sz w:val="24"/>
          <w:szCs w:val="24"/>
        </w:rPr>
        <w:t>elocità media e la velocità istantanea</w:t>
      </w:r>
      <w:r>
        <w:rPr>
          <w:rFonts w:ascii="Times-Roman" w:hAnsi="Times-Roman" w:cs="Times-Roman"/>
          <w:sz w:val="24"/>
          <w:szCs w:val="24"/>
        </w:rPr>
        <w:t xml:space="preserve"> in un moto vario. L’accelerazione nel moto uniformemente accelerato. La relazione tra velocità e tempo nel moto uniformemente accelerato (nei casi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 w:rsidRPr="00CF0585">
        <w:rPr>
          <w:rFonts w:ascii="Times-Roman" w:hAnsi="Times-Roman" w:cs="Times-Roman"/>
          <w:sz w:val="24"/>
          <w:szCs w:val="24"/>
        </w:rPr>
        <w:t>= 0</w:t>
      </w:r>
      <w:r>
        <w:rPr>
          <w:rFonts w:ascii="Times-Roman" w:hAnsi="Times-Roman" w:cs="Times-Roman"/>
          <w:sz w:val="24"/>
          <w:szCs w:val="24"/>
        </w:rPr>
        <w:t xml:space="preserve"> e v</w:t>
      </w:r>
      <w:r>
        <w:rPr>
          <w:rFonts w:ascii="Times-Roman" w:hAnsi="Times-Roman" w:cs="Times-Roman"/>
          <w:sz w:val="24"/>
          <w:szCs w:val="24"/>
          <w:vertAlign w:val="subscript"/>
        </w:rPr>
        <w:t>0</w:t>
      </w:r>
      <w:r w:rsidRPr="00CF0585">
        <w:rPr>
          <w:rFonts w:ascii="Times-Roman" w:hAnsi="Times-Roman" w:cs="Times-Roman"/>
          <w:sz w:val="24"/>
          <w:szCs w:val="24"/>
        </w:rPr>
        <w:t>≠0</w:t>
      </w:r>
      <w:r>
        <w:rPr>
          <w:rFonts w:ascii="Times-Roman" w:hAnsi="Times-Roman" w:cs="Times-Roman"/>
          <w:sz w:val="24"/>
          <w:szCs w:val="24"/>
        </w:rPr>
        <w:t>) e i relativi grafici velocità-tempo. Il grafico velocità-tempo nel caso di un moto decelerato. Il grafico accelerazione-tempo del moto uniformemente accelerato. La legge oraria del moto uniformemente accelerato (nei casi s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=0,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 w:rsidRPr="00CF0585">
        <w:rPr>
          <w:rFonts w:ascii="Times-Roman" w:hAnsi="Times-Roman" w:cs="Times-Roman"/>
          <w:sz w:val="24"/>
          <w:szCs w:val="24"/>
        </w:rPr>
        <w:t>= 0</w:t>
      </w:r>
      <w:r>
        <w:rPr>
          <w:rFonts w:ascii="Times-Roman" w:hAnsi="Times-Roman" w:cs="Times-Roman"/>
          <w:sz w:val="24"/>
          <w:szCs w:val="24"/>
        </w:rPr>
        <w:t xml:space="preserve"> e s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=0,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0"/>
          <w:szCs w:val="20"/>
        </w:rPr>
        <w:t>≠</w:t>
      </w:r>
      <w:r>
        <w:rPr>
          <w:rFonts w:ascii="Times-Roman" w:hAnsi="Times-Roman" w:cs="Times-Roman"/>
          <w:sz w:val="24"/>
          <w:szCs w:val="24"/>
        </w:rPr>
        <w:t>0 a t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=0 ), ricavate come aree del triangolo e del trapezio rispettivamente, limitati tra 0 e t e compresi tra l’asse orizzontale dei tempi e i grafici della velocità nei rispettivi diagrammi velocità-tempo. La legge oraria del moto uniformemente accelerato nel caso più generale (s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0"/>
          <w:szCs w:val="20"/>
          <w:vertAlign w:val="subscript"/>
        </w:rPr>
        <w:t>≠</w:t>
      </w:r>
      <w:r>
        <w:rPr>
          <w:rFonts w:ascii="Times-Roman" w:hAnsi="Times-Roman" w:cs="Times-Roman"/>
          <w:sz w:val="24"/>
          <w:szCs w:val="24"/>
        </w:rPr>
        <w:t>0 e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0"/>
          <w:szCs w:val="20"/>
        </w:rPr>
        <w:t>≠</w:t>
      </w:r>
      <w:r>
        <w:rPr>
          <w:rFonts w:ascii="Times-Roman" w:hAnsi="Times-Roman" w:cs="Times-Roman"/>
          <w:sz w:val="24"/>
          <w:szCs w:val="24"/>
        </w:rPr>
        <w:t>0 a t</w:t>
      </w:r>
      <w:r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>
        <w:rPr>
          <w:rFonts w:ascii="Times-Roman" w:hAnsi="Times-Roman" w:cs="Times-Roman"/>
          <w:sz w:val="24"/>
          <w:szCs w:val="24"/>
        </w:rPr>
        <w:t>=0). Il grafico spazio-tempo e la proporzionalità quadratica (nel caso v</w:t>
      </w:r>
      <w:r>
        <w:rPr>
          <w:rFonts w:ascii="Times-Roman" w:hAnsi="Times-Roman" w:cs="Times-Roman"/>
          <w:sz w:val="20"/>
          <w:szCs w:val="20"/>
          <w:vertAlign w:val="subscript"/>
        </w:rPr>
        <w:t>0</w:t>
      </w:r>
      <w:r w:rsidRPr="00CF0585">
        <w:rPr>
          <w:rFonts w:ascii="Times-Roman" w:hAnsi="Times-Roman" w:cs="Times-Roman"/>
          <w:sz w:val="24"/>
          <w:szCs w:val="24"/>
        </w:rPr>
        <w:t>= 0</w:t>
      </w:r>
      <w:r>
        <w:rPr>
          <w:rFonts w:ascii="Times-Roman" w:hAnsi="Times-Roman" w:cs="Times-Roman"/>
          <w:sz w:val="24"/>
          <w:szCs w:val="24"/>
        </w:rPr>
        <w:t>). L’accelerazione media e l’accelerazione istantanea in un moto vario</w:t>
      </w:r>
      <w:r w:rsidR="0075276E">
        <w:rPr>
          <w:rFonts w:ascii="Times-Roman" w:hAnsi="Times-Roman" w:cs="Times-Roman"/>
          <w:sz w:val="24"/>
          <w:szCs w:val="24"/>
        </w:rPr>
        <w:t>.</w:t>
      </w:r>
    </w:p>
    <w:p w:rsidR="0075276E" w:rsidRDefault="0075276E" w:rsidP="009936C8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C0009C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I VETTORI </w:t>
      </w:r>
    </w:p>
    <w:p w:rsidR="009936C8" w:rsidRDefault="009936C8" w:rsidP="009936C8">
      <w:pPr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Grandezze scalari e vettoriali. Somma e differenza di vettori paralleli. Somma e differenza di vettori non paralleli per via grafica mediante la regola del parallelogramma e il metodo punta-coda. Moltiplicazione di un vettore per un numero. S</w:t>
      </w:r>
      <w:r w:rsidRPr="00B972AF">
        <w:rPr>
          <w:rFonts w:ascii="Times-Roman" w:hAnsi="Times-Roman" w:cs="Times-Roman"/>
          <w:sz w:val="24"/>
          <w:szCs w:val="24"/>
        </w:rPr>
        <w:t xml:space="preserve">composizione di </w:t>
      </w:r>
      <w:r>
        <w:rPr>
          <w:rFonts w:ascii="Times-Roman" w:hAnsi="Times-Roman" w:cs="Times-Roman"/>
          <w:sz w:val="24"/>
          <w:szCs w:val="24"/>
        </w:rPr>
        <w:t xml:space="preserve">un </w:t>
      </w:r>
      <w:r w:rsidRPr="00B972AF">
        <w:rPr>
          <w:rFonts w:ascii="Times-Roman" w:hAnsi="Times-Roman" w:cs="Times-Roman"/>
          <w:sz w:val="24"/>
          <w:szCs w:val="24"/>
        </w:rPr>
        <w:t>vettor</w:t>
      </w:r>
      <w:r>
        <w:rPr>
          <w:rFonts w:ascii="Times-Roman" w:hAnsi="Times-Roman" w:cs="Times-Roman"/>
          <w:sz w:val="24"/>
          <w:szCs w:val="24"/>
        </w:rPr>
        <w:t>e</w:t>
      </w:r>
      <w:r w:rsidRPr="00B972AF">
        <w:rPr>
          <w:rFonts w:ascii="Times-Roman" w:hAnsi="Times-Roman" w:cs="Times-Roman"/>
          <w:sz w:val="24"/>
          <w:szCs w:val="24"/>
        </w:rPr>
        <w:t xml:space="preserve"> lungo due direzioni assegnate</w:t>
      </w:r>
      <w:r>
        <w:rPr>
          <w:rFonts w:ascii="Times-Roman" w:hAnsi="Times-Roman" w:cs="Times-Roman"/>
          <w:sz w:val="24"/>
          <w:szCs w:val="24"/>
        </w:rPr>
        <w:t xml:space="preserve">. </w:t>
      </w:r>
      <w:r w:rsidRPr="00B972AF">
        <w:rPr>
          <w:rFonts w:ascii="Times-Roman" w:hAnsi="Times-Roman" w:cs="Times-Roman"/>
          <w:sz w:val="24"/>
          <w:szCs w:val="24"/>
        </w:rPr>
        <w:t xml:space="preserve">Componenti  cartesiane di </w:t>
      </w:r>
      <w:r>
        <w:rPr>
          <w:rFonts w:ascii="Times-Roman" w:hAnsi="Times-Roman" w:cs="Times-Roman"/>
          <w:sz w:val="24"/>
          <w:szCs w:val="24"/>
        </w:rPr>
        <w:t xml:space="preserve">un </w:t>
      </w:r>
      <w:r w:rsidRPr="00B972AF">
        <w:rPr>
          <w:rFonts w:ascii="Times-Roman" w:hAnsi="Times-Roman" w:cs="Times-Roman"/>
          <w:sz w:val="24"/>
          <w:szCs w:val="24"/>
        </w:rPr>
        <w:t>vettor</w:t>
      </w:r>
      <w:r>
        <w:rPr>
          <w:rFonts w:ascii="Times-Roman" w:hAnsi="Times-Roman" w:cs="Times-Roman"/>
          <w:sz w:val="24"/>
          <w:szCs w:val="24"/>
        </w:rPr>
        <w:t>e. Somma e differenza di vettori mediante le c</w:t>
      </w:r>
      <w:r w:rsidRPr="00B972AF">
        <w:rPr>
          <w:rFonts w:ascii="Times-Roman" w:hAnsi="Times-Roman" w:cs="Times-Roman"/>
          <w:sz w:val="24"/>
          <w:szCs w:val="24"/>
        </w:rPr>
        <w:t>omponenti  cartesiane</w:t>
      </w:r>
      <w:r>
        <w:rPr>
          <w:rFonts w:ascii="Times-Roman" w:hAnsi="Times-Roman" w:cs="Times-Roman"/>
          <w:sz w:val="24"/>
          <w:szCs w:val="24"/>
        </w:rPr>
        <w:t xml:space="preserve">. Componenti </w:t>
      </w:r>
      <w:r w:rsidRPr="00B972AF">
        <w:rPr>
          <w:rFonts w:ascii="Times-Roman" w:hAnsi="Times-Roman" w:cs="Times-Roman"/>
          <w:sz w:val="24"/>
          <w:szCs w:val="24"/>
        </w:rPr>
        <w:t xml:space="preserve">cartesiane di </w:t>
      </w:r>
      <w:r>
        <w:rPr>
          <w:rFonts w:ascii="Times-Roman" w:hAnsi="Times-Roman" w:cs="Times-Roman"/>
          <w:sz w:val="24"/>
          <w:szCs w:val="24"/>
        </w:rPr>
        <w:t xml:space="preserve">un </w:t>
      </w:r>
      <w:r w:rsidRPr="00B972AF">
        <w:rPr>
          <w:rFonts w:ascii="Times-Roman" w:hAnsi="Times-Roman" w:cs="Times-Roman"/>
          <w:sz w:val="24"/>
          <w:szCs w:val="24"/>
        </w:rPr>
        <w:t>vettor</w:t>
      </w:r>
      <w:r>
        <w:rPr>
          <w:rFonts w:ascii="Times-Roman" w:hAnsi="Times-Roman" w:cs="Times-Roman"/>
          <w:sz w:val="24"/>
          <w:szCs w:val="24"/>
        </w:rPr>
        <w:t>e mediante le funzioni goniometriche dell’angolo che il vettore forma con la direzione positiva dell’asse x.</w:t>
      </w: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9936C8" w:rsidRDefault="004D7B2E" w:rsidP="009936C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IL </w:t>
      </w:r>
      <w:r w:rsidR="009936C8" w:rsidRPr="00941BD4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MOTO IN DUE DIMENSIONI</w:t>
      </w:r>
    </w:p>
    <w:p w:rsidR="009936C8" w:rsidRDefault="009936C8" w:rsidP="009936C8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781715">
        <w:rPr>
          <w:rFonts w:ascii="Times-Roman" w:hAnsi="Times-Roman" w:cs="Times-Roman"/>
          <w:sz w:val="24"/>
          <w:szCs w:val="24"/>
        </w:rPr>
        <w:t>Le traiettorie nel piano e nello spazio. Vettore spostamento, velocità e accelerazione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781715">
        <w:rPr>
          <w:rFonts w:ascii="Times-Roman" w:hAnsi="Times-Roman" w:cs="Times-Roman"/>
          <w:sz w:val="24"/>
          <w:szCs w:val="24"/>
        </w:rPr>
        <w:t>centripeta</w:t>
      </w:r>
      <w:r>
        <w:rPr>
          <w:rFonts w:ascii="Times-Roman" w:hAnsi="Times-Roman" w:cs="Times-Roman"/>
          <w:sz w:val="24"/>
          <w:szCs w:val="24"/>
        </w:rPr>
        <w:t xml:space="preserve"> (l’accelerazione è dovuta al cambiamento di direzione della velocità ed è diretta verso l’interno della traiettoria curvilinea)</w:t>
      </w:r>
      <w:r w:rsidRPr="00781715">
        <w:rPr>
          <w:rFonts w:ascii="Times-Roman" w:hAnsi="Times-Roman" w:cs="Times-Roman"/>
          <w:sz w:val="24"/>
          <w:szCs w:val="24"/>
        </w:rPr>
        <w:t>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781715">
        <w:rPr>
          <w:rFonts w:ascii="Times-Roman" w:hAnsi="Times-Roman" w:cs="Times-Roman"/>
          <w:sz w:val="24"/>
          <w:szCs w:val="24"/>
        </w:rPr>
        <w:t>Il moto circolare uniforme: periodo e frequenza, velocità tangenziale in funzione del raggio e del periodo, del raggio e della frequenza e relative formule inverse</w:t>
      </w:r>
      <w:r>
        <w:rPr>
          <w:rFonts w:ascii="Times-Roman" w:hAnsi="Times-Roman" w:cs="Times-Roman"/>
          <w:sz w:val="24"/>
          <w:szCs w:val="24"/>
        </w:rPr>
        <w:t xml:space="preserve">; </w:t>
      </w:r>
      <w:r w:rsidRPr="00781715">
        <w:rPr>
          <w:rFonts w:ascii="Times-Roman" w:hAnsi="Times-Roman" w:cs="Times-Roman"/>
          <w:sz w:val="24"/>
          <w:szCs w:val="24"/>
        </w:rPr>
        <w:t xml:space="preserve"> l’accelerazione centripeta in funzione della velocità tangenziale e del raggio</w:t>
      </w:r>
      <w:r>
        <w:rPr>
          <w:rFonts w:ascii="Times-Roman" w:hAnsi="Times-Roman" w:cs="Times-Roman"/>
          <w:sz w:val="24"/>
          <w:szCs w:val="24"/>
        </w:rPr>
        <w:t xml:space="preserve"> (il moto circolare uniforme essendo curvilineo è accelerato)</w:t>
      </w:r>
      <w:r w:rsidRPr="00781715">
        <w:rPr>
          <w:rFonts w:ascii="Times-Roman" w:hAnsi="Times-Roman" w:cs="Times-Roman"/>
          <w:sz w:val="24"/>
          <w:szCs w:val="24"/>
        </w:rPr>
        <w:t>. Misura di un angolo in radianti e velocità angolare. Relazione tra velocità angolare e tangenziale e viceversa. L’accelerazione centripeta in funzione della velocità angolare e del raggio. Il moto armonico: definizione e studio mediante il modello della proiezione</w:t>
      </w:r>
      <w:r>
        <w:rPr>
          <w:rFonts w:ascii="Times-Roman" w:hAnsi="Times-Roman" w:cs="Times-Roman"/>
          <w:sz w:val="24"/>
          <w:szCs w:val="24"/>
        </w:rPr>
        <w:t>,</w:t>
      </w:r>
      <w:r w:rsidRPr="00781715">
        <w:rPr>
          <w:rFonts w:ascii="Times-Roman" w:hAnsi="Times-Roman" w:cs="Times-Roman"/>
          <w:sz w:val="24"/>
          <w:szCs w:val="24"/>
        </w:rPr>
        <w:t xml:space="preserve"> su una dimensione</w:t>
      </w:r>
      <w:r>
        <w:rPr>
          <w:rFonts w:ascii="Times-Roman" w:hAnsi="Times-Roman" w:cs="Times-Roman"/>
          <w:sz w:val="24"/>
          <w:szCs w:val="24"/>
        </w:rPr>
        <w:t>,</w:t>
      </w:r>
      <w:r w:rsidRPr="00781715">
        <w:rPr>
          <w:rFonts w:ascii="Times-Roman" w:hAnsi="Times-Roman" w:cs="Times-Roman"/>
          <w:sz w:val="24"/>
          <w:szCs w:val="24"/>
        </w:rPr>
        <w:t xml:space="preserve"> del moto circolare uniforme; velocità e accelerazione del moto armonico come componenti dei vettori velocità e accelerazione del rispettivo moto circolare uniforme e descrizione della loro variazione lungo la direzione dello spostamento; grandezze significative del moto armonico; diagramma orario del moto armonico (sinusoide). </w:t>
      </w:r>
      <w:r>
        <w:rPr>
          <w:rFonts w:ascii="Times-Roman" w:hAnsi="Times-Roman" w:cs="Times-Roman"/>
          <w:sz w:val="24"/>
          <w:szCs w:val="24"/>
        </w:rPr>
        <w:t xml:space="preserve">Il pendolo semplice: definizione del periodo del pendolo e sue caratteristiche (indipendenza dalla massa, isocronismo delle piccole oscillazioni, dipendenza dalla lunghezza del filo e dall’accelerazione di gravità), formula del periodo del pendolo e formule inverse. </w:t>
      </w:r>
    </w:p>
    <w:p w:rsidR="0075276E" w:rsidRDefault="0075276E" w:rsidP="009936C8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75276E" w:rsidRDefault="0075276E" w:rsidP="009936C8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75276E" w:rsidRDefault="0075276E" w:rsidP="009936C8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9936C8" w:rsidRPr="0007497F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07497F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Programma laboratorio di fisica</w:t>
      </w:r>
      <w:r w:rsidR="001214E0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</w:t>
      </w:r>
      <w:r w:rsidR="001214E0" w:rsidRPr="001214E0">
        <w:rPr>
          <w:rFonts w:ascii="Times-Roman" w:hAnsi="Times-Roman" w:cs="Times-Roman"/>
          <w:sz w:val="24"/>
          <w:szCs w:val="24"/>
        </w:rPr>
        <w:t>(Prof. Giuseppe Potestio)</w:t>
      </w:r>
    </w:p>
    <w:p w:rsidR="00986144" w:rsidRDefault="00540EB5" w:rsidP="009936C8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Esperienze su misure ed errori e sulla propagazione degli errori.</w:t>
      </w:r>
      <w:r w:rsidR="00986144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 xml:space="preserve">Utilizzo del calibro </w:t>
      </w:r>
      <w:r w:rsidR="00986144">
        <w:rPr>
          <w:rFonts w:ascii="Times-Roman" w:hAnsi="Times-Roman" w:cs="Times-Roman"/>
          <w:sz w:val="24"/>
          <w:szCs w:val="24"/>
        </w:rPr>
        <w:t>a cursore. Esperienze sul moto rettilineo uniforme</w:t>
      </w:r>
      <w:r w:rsidR="00BB2E20">
        <w:rPr>
          <w:rFonts w:ascii="Times-Roman" w:hAnsi="Times-Roman" w:cs="Times-Roman"/>
          <w:sz w:val="24"/>
          <w:szCs w:val="24"/>
        </w:rPr>
        <w:t>: u</w:t>
      </w:r>
      <w:r w:rsidR="00986144">
        <w:rPr>
          <w:rFonts w:ascii="Times-Roman" w:hAnsi="Times-Roman" w:cs="Times-Roman"/>
          <w:sz w:val="24"/>
          <w:szCs w:val="24"/>
        </w:rPr>
        <w:t xml:space="preserve">so del binario a cuscinetto d’aria. </w:t>
      </w:r>
      <w:r w:rsidR="00B97B26">
        <w:rPr>
          <w:rFonts w:ascii="Times-Roman" w:hAnsi="Times-Roman" w:cs="Times-Roman"/>
          <w:sz w:val="24"/>
          <w:szCs w:val="24"/>
        </w:rPr>
        <w:t>Esperienze sui vettori e le forze</w:t>
      </w:r>
      <w:r w:rsidR="004A1372">
        <w:rPr>
          <w:rFonts w:ascii="Times-Roman" w:hAnsi="Times-Roman" w:cs="Times-Roman"/>
          <w:sz w:val="24"/>
          <w:szCs w:val="24"/>
        </w:rPr>
        <w:t>.</w:t>
      </w:r>
      <w:r w:rsidR="00B97B26">
        <w:rPr>
          <w:rFonts w:ascii="Times-Roman" w:hAnsi="Times-Roman" w:cs="Times-Roman"/>
          <w:sz w:val="24"/>
          <w:szCs w:val="24"/>
        </w:rPr>
        <w:t xml:space="preserve"> </w:t>
      </w:r>
      <w:r w:rsidR="004A1372">
        <w:rPr>
          <w:rFonts w:ascii="Times-Roman" w:hAnsi="Times-Roman" w:cs="Times-Roman"/>
          <w:sz w:val="24"/>
          <w:szCs w:val="24"/>
        </w:rPr>
        <w:t>U</w:t>
      </w:r>
      <w:r w:rsidR="00B97B26">
        <w:rPr>
          <w:rFonts w:ascii="Times-Roman" w:hAnsi="Times-Roman" w:cs="Times-Roman"/>
          <w:sz w:val="24"/>
          <w:szCs w:val="24"/>
        </w:rPr>
        <w:t>so di carta millimetrata per la rappresentazione di vettori e della loro somma.</w:t>
      </w:r>
    </w:p>
    <w:p w:rsidR="009936C8" w:rsidRDefault="00540EB5" w:rsidP="009936C8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 </w:t>
      </w:r>
    </w:p>
    <w:p w:rsidR="009936C8" w:rsidRDefault="009936C8" w:rsidP="009936C8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75276E" w:rsidRDefault="0075276E" w:rsidP="009936C8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75276E" w:rsidRDefault="0075276E" w:rsidP="009936C8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75276E" w:rsidRPr="001610F0" w:rsidRDefault="0075276E" w:rsidP="009936C8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9936C8" w:rsidRPr="00781715" w:rsidRDefault="009936C8" w:rsidP="009936C8">
      <w:pPr>
        <w:tabs>
          <w:tab w:val="left" w:pos="290"/>
        </w:tabs>
        <w:suppressAutoHyphens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9936C8" w:rsidRPr="001D4832" w:rsidRDefault="009936C8" w:rsidP="009936C8">
      <w:pPr>
        <w:tabs>
          <w:tab w:val="left" w:pos="0"/>
        </w:tabs>
        <w:suppressAutoHyphens/>
        <w:spacing w:after="0" w:line="240" w:lineRule="auto"/>
        <w:ind w:hanging="290"/>
        <w:jc w:val="both"/>
        <w:rPr>
          <w:rFonts w:ascii="Times-Roman" w:hAnsi="Times-Roman" w:cs="Times-Roman"/>
          <w:sz w:val="24"/>
          <w:szCs w:val="24"/>
        </w:rPr>
      </w:pPr>
      <w:r w:rsidRPr="001D4832">
        <w:rPr>
          <w:rFonts w:ascii="Times-Roman" w:hAnsi="Times-Roman" w:cs="Times-Roman"/>
          <w:sz w:val="24"/>
          <w:szCs w:val="24"/>
        </w:rPr>
        <w:t xml:space="preserve">    </w:t>
      </w: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41BD4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  </w:t>
      </w:r>
    </w:p>
    <w:p w:rsidR="009936C8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0A1DAB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41BD4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</w:t>
      </w:r>
    </w:p>
    <w:p w:rsidR="000A1DAB" w:rsidRDefault="000A1DAB" w:rsidP="009936C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0A1DAB" w:rsidRDefault="000A1DAB" w:rsidP="009936C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9936C8" w:rsidRPr="000A1DAB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0A1DAB">
        <w:rPr>
          <w:rFonts w:ascii="Times-Roman" w:hAnsi="Times-Roman" w:cs="Times-Roman"/>
          <w:sz w:val="24"/>
          <w:szCs w:val="24"/>
        </w:rPr>
        <w:t xml:space="preserve">Palermo, _______________________    </w:t>
      </w:r>
    </w:p>
    <w:p w:rsidR="009936C8" w:rsidRPr="000A1DAB" w:rsidRDefault="009936C8" w:rsidP="009936C8">
      <w:pPr>
        <w:tabs>
          <w:tab w:val="left" w:pos="9214"/>
        </w:tabs>
        <w:rPr>
          <w:rFonts w:ascii="Times-Bold" w:hAnsi="Times-Bold" w:cs="Times-Bold"/>
          <w:b/>
          <w:bCs/>
          <w:sz w:val="24"/>
          <w:szCs w:val="24"/>
        </w:rPr>
      </w:pPr>
    </w:p>
    <w:p w:rsidR="009936C8" w:rsidRPr="000A1DAB" w:rsidRDefault="009936C8" w:rsidP="009936C8">
      <w:pPr>
        <w:tabs>
          <w:tab w:val="left" w:pos="9214"/>
        </w:tabs>
        <w:rPr>
          <w:rFonts w:ascii="Times-Bold" w:hAnsi="Times-Bold" w:cs="Times-Bold"/>
          <w:b/>
          <w:bCs/>
          <w:sz w:val="24"/>
          <w:szCs w:val="24"/>
        </w:rPr>
      </w:pPr>
      <w:r w:rsidRPr="000A1DAB">
        <w:rPr>
          <w:rFonts w:ascii="Times-Bold" w:hAnsi="Times-Bold" w:cs="Times-Bold"/>
          <w:b/>
          <w:bCs/>
          <w:sz w:val="24"/>
          <w:szCs w:val="24"/>
        </w:rPr>
        <w:t>Gli Alunni                                                                       Il docente</w:t>
      </w:r>
    </w:p>
    <w:p w:rsidR="009936C8" w:rsidRPr="000A1DAB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0A1DAB">
        <w:rPr>
          <w:rFonts w:ascii="Times-Bold" w:hAnsi="Times-Bold" w:cs="Times-Bold"/>
          <w:b/>
          <w:bCs/>
          <w:sz w:val="24"/>
          <w:szCs w:val="24"/>
        </w:rPr>
        <w:t xml:space="preserve">                                                                   (</w:t>
      </w:r>
      <w:r w:rsidRPr="000A1DAB">
        <w:rPr>
          <w:rFonts w:ascii="Times-Roman" w:hAnsi="Times-Roman" w:cs="Times-Roman"/>
          <w:sz w:val="24"/>
          <w:szCs w:val="24"/>
        </w:rPr>
        <w:t>Prof.ssa  Francesca D’Alessandro)</w:t>
      </w:r>
    </w:p>
    <w:p w:rsidR="009936C8" w:rsidRPr="000A1DAB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9936C8" w:rsidRPr="000A1DAB" w:rsidRDefault="009936C8" w:rsidP="009936C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0A1DAB">
        <w:rPr>
          <w:rFonts w:ascii="Times-Roman" w:hAnsi="Times-Roman" w:cs="Times-Roman"/>
          <w:sz w:val="24"/>
          <w:szCs w:val="24"/>
        </w:rPr>
        <w:t xml:space="preserve">                                              </w:t>
      </w:r>
    </w:p>
    <w:p w:rsidR="009936C8" w:rsidRPr="000A1DAB" w:rsidRDefault="009936C8" w:rsidP="006B0712">
      <w:pPr>
        <w:autoSpaceDE w:val="0"/>
        <w:autoSpaceDN w:val="0"/>
        <w:adjustRightInd w:val="0"/>
        <w:spacing w:after="0" w:line="240" w:lineRule="auto"/>
        <w:ind w:left="4962" w:firstLine="3827"/>
        <w:rPr>
          <w:sz w:val="24"/>
          <w:szCs w:val="24"/>
        </w:rPr>
      </w:pPr>
      <w:r w:rsidRPr="000A1DAB">
        <w:rPr>
          <w:rFonts w:ascii="Times-Roman" w:hAnsi="Times-Roman" w:cs="Times-Roman"/>
          <w:sz w:val="24"/>
          <w:szCs w:val="24"/>
        </w:rPr>
        <w:t xml:space="preserve">                                                                      </w:t>
      </w:r>
      <w:r w:rsidRPr="000A1DAB">
        <w:rPr>
          <w:sz w:val="24"/>
          <w:szCs w:val="24"/>
        </w:rPr>
        <w:t xml:space="preserve">                                                                                                         </w:t>
      </w:r>
      <w:r w:rsidR="000A1DAB">
        <w:rPr>
          <w:sz w:val="24"/>
          <w:szCs w:val="24"/>
        </w:rPr>
        <w:t xml:space="preserve">                  </w:t>
      </w:r>
      <w:bookmarkStart w:id="0" w:name="_GoBack"/>
      <w:bookmarkEnd w:id="0"/>
      <w:r w:rsidRPr="000A1DAB">
        <w:rPr>
          <w:rFonts w:ascii="Times-Roman" w:hAnsi="Times-Roman" w:cs="Times-Roman"/>
          <w:sz w:val="24"/>
          <w:szCs w:val="24"/>
        </w:rPr>
        <w:t xml:space="preserve">(I.T.P.  Giuseppe  </w:t>
      </w:r>
      <w:proofErr w:type="spellStart"/>
      <w:r w:rsidRPr="000A1DAB">
        <w:rPr>
          <w:rFonts w:ascii="Times-Roman" w:hAnsi="Times-Roman" w:cs="Times-Roman"/>
          <w:sz w:val="24"/>
          <w:szCs w:val="24"/>
        </w:rPr>
        <w:t>Potestio</w:t>
      </w:r>
      <w:proofErr w:type="spellEnd"/>
      <w:r w:rsidRPr="000A1DAB">
        <w:rPr>
          <w:rFonts w:ascii="Times-Roman" w:hAnsi="Times-Roman" w:cs="Times-Roman"/>
          <w:sz w:val="24"/>
          <w:szCs w:val="24"/>
        </w:rPr>
        <w:t xml:space="preserve">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A1DAB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052A4" w:rsidRPr="000A1DAB" w:rsidRDefault="00D052A4">
      <w:pPr>
        <w:rPr>
          <w:sz w:val="24"/>
          <w:szCs w:val="24"/>
        </w:rPr>
      </w:pPr>
    </w:p>
    <w:sectPr w:rsidR="00D052A4" w:rsidRPr="000A1D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C8"/>
    <w:rsid w:val="0007497F"/>
    <w:rsid w:val="000A0D4A"/>
    <w:rsid w:val="000A1DAB"/>
    <w:rsid w:val="001214E0"/>
    <w:rsid w:val="004A1372"/>
    <w:rsid w:val="004D7B2E"/>
    <w:rsid w:val="005336AF"/>
    <w:rsid w:val="00540EB5"/>
    <w:rsid w:val="00590972"/>
    <w:rsid w:val="006B0712"/>
    <w:rsid w:val="0075276E"/>
    <w:rsid w:val="00986144"/>
    <w:rsid w:val="009936C8"/>
    <w:rsid w:val="00B97B26"/>
    <w:rsid w:val="00BB2E20"/>
    <w:rsid w:val="00CE2AA6"/>
    <w:rsid w:val="00D052A4"/>
    <w:rsid w:val="00E5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36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3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36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36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3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36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11</cp:revision>
  <dcterms:created xsi:type="dcterms:W3CDTF">2014-06-08T14:21:00Z</dcterms:created>
  <dcterms:modified xsi:type="dcterms:W3CDTF">2014-06-08T22:34:00Z</dcterms:modified>
</cp:coreProperties>
</file>