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BD1" w:rsidRDefault="00F33BD1" w:rsidP="00F33BD1">
      <w:pPr>
        <w:jc w:val="center"/>
        <w:rPr>
          <w:rFonts w:asciiTheme="majorHAnsi" w:hAnsiTheme="majorHAnsi"/>
          <w:sz w:val="36"/>
          <w:szCs w:val="36"/>
          <w:lang w:val="it-IT"/>
        </w:rPr>
      </w:pPr>
      <w:bookmarkStart w:id="0" w:name="_GoBack"/>
      <w:bookmarkEnd w:id="0"/>
      <w:r>
        <w:rPr>
          <w:rFonts w:asciiTheme="majorHAnsi" w:hAnsiTheme="majorHAnsi"/>
          <w:sz w:val="40"/>
          <w:szCs w:val="40"/>
          <w:lang w:val="it-IT"/>
        </w:rPr>
        <w:t>Programma di storia</w:t>
      </w:r>
      <w:r>
        <w:rPr>
          <w:rFonts w:asciiTheme="majorHAnsi" w:hAnsiTheme="majorHAnsi"/>
          <w:sz w:val="40"/>
          <w:szCs w:val="40"/>
          <w:lang w:val="it-IT"/>
        </w:rPr>
        <w:br/>
      </w:r>
      <w:r w:rsidR="00CC472D">
        <w:rPr>
          <w:rFonts w:asciiTheme="majorHAnsi" w:hAnsiTheme="majorHAnsi"/>
          <w:sz w:val="36"/>
          <w:szCs w:val="36"/>
          <w:lang w:val="it-IT"/>
        </w:rPr>
        <w:t xml:space="preserve">Anno 2013/2014 </w:t>
      </w:r>
      <w:r w:rsidR="00CC472D">
        <w:rPr>
          <w:rFonts w:asciiTheme="majorHAnsi" w:hAnsiTheme="majorHAnsi"/>
          <w:sz w:val="36"/>
          <w:szCs w:val="36"/>
          <w:lang w:val="it-IT"/>
        </w:rPr>
        <w:br/>
        <w:t>Classe IC</w:t>
      </w:r>
      <w:r w:rsidR="00CC472D">
        <w:rPr>
          <w:rFonts w:asciiTheme="majorHAnsi" w:hAnsiTheme="majorHAnsi"/>
          <w:sz w:val="36"/>
          <w:szCs w:val="36"/>
          <w:lang w:val="it-IT"/>
        </w:rPr>
        <w:br/>
      </w:r>
    </w:p>
    <w:p w:rsidR="00F33BD1" w:rsidRPr="00CC472D" w:rsidRDefault="00F33BD1" w:rsidP="00F33BD1">
      <w:pPr>
        <w:rPr>
          <w:rFonts w:asciiTheme="majorHAnsi" w:hAnsiTheme="majorHAnsi"/>
          <w:sz w:val="34"/>
          <w:szCs w:val="34"/>
          <w:lang w:val="it-IT"/>
        </w:rPr>
      </w:pPr>
      <w:r w:rsidRPr="00CC472D">
        <w:rPr>
          <w:rFonts w:asciiTheme="majorHAnsi" w:hAnsiTheme="majorHAnsi"/>
          <w:sz w:val="34"/>
          <w:szCs w:val="34"/>
          <w:lang w:val="it-IT"/>
        </w:rPr>
        <w:t>GLI UOMINI E LA STORIA</w:t>
      </w:r>
      <w:r w:rsidR="00CC472D" w:rsidRPr="00CC472D">
        <w:rPr>
          <w:rFonts w:asciiTheme="majorHAnsi" w:hAnsiTheme="majorHAnsi"/>
          <w:sz w:val="34"/>
          <w:szCs w:val="34"/>
          <w:lang w:val="it-IT"/>
        </w:rPr>
        <w:t xml:space="preserve"> </w:t>
      </w:r>
      <w:r w:rsidRPr="00CC472D">
        <w:rPr>
          <w:rFonts w:asciiTheme="majorHAnsi" w:hAnsiTheme="majorHAnsi"/>
          <w:sz w:val="34"/>
          <w:szCs w:val="34"/>
          <w:lang w:val="it-IT"/>
        </w:rPr>
        <w:t>:</w:t>
      </w:r>
    </w:p>
    <w:p w:rsidR="00CC472D" w:rsidRPr="00CC472D" w:rsidRDefault="00CC472D" w:rsidP="00CC472D">
      <w:pPr>
        <w:pStyle w:val="Paragrafoelenco"/>
        <w:numPr>
          <w:ilvl w:val="0"/>
          <w:numId w:val="5"/>
        </w:numPr>
        <w:rPr>
          <w:rFonts w:asciiTheme="majorHAnsi" w:hAnsiTheme="majorHAnsi"/>
          <w:sz w:val="32"/>
          <w:szCs w:val="32"/>
          <w:lang w:val="it-IT"/>
        </w:rPr>
      </w:pPr>
      <w:r w:rsidRPr="00CC472D">
        <w:rPr>
          <w:rFonts w:asciiTheme="majorHAnsi" w:hAnsiTheme="majorHAnsi"/>
          <w:sz w:val="32"/>
          <w:szCs w:val="32"/>
          <w:lang w:val="it-IT"/>
        </w:rPr>
        <w:t>Che cos’è la storia</w:t>
      </w:r>
    </w:p>
    <w:p w:rsidR="00CC472D" w:rsidRPr="00CC472D" w:rsidRDefault="00CC472D" w:rsidP="00CC472D">
      <w:pPr>
        <w:pStyle w:val="Paragrafoelenco"/>
        <w:numPr>
          <w:ilvl w:val="0"/>
          <w:numId w:val="5"/>
        </w:numPr>
        <w:rPr>
          <w:rFonts w:asciiTheme="majorHAnsi" w:hAnsiTheme="majorHAnsi"/>
          <w:sz w:val="32"/>
          <w:szCs w:val="32"/>
          <w:lang w:val="it-IT"/>
        </w:rPr>
      </w:pPr>
      <w:r w:rsidRPr="00CC472D">
        <w:rPr>
          <w:rFonts w:asciiTheme="majorHAnsi" w:hAnsiTheme="majorHAnsi"/>
          <w:sz w:val="32"/>
          <w:szCs w:val="32"/>
          <w:lang w:val="it-IT"/>
        </w:rPr>
        <w:t>Le coordinate della storia: il tempo e lo spazio</w:t>
      </w:r>
    </w:p>
    <w:p w:rsidR="00CC472D" w:rsidRPr="00CC472D" w:rsidRDefault="00CC472D" w:rsidP="00CC472D">
      <w:pPr>
        <w:pStyle w:val="Paragrafoelenco"/>
        <w:numPr>
          <w:ilvl w:val="0"/>
          <w:numId w:val="5"/>
        </w:numPr>
        <w:rPr>
          <w:rFonts w:asciiTheme="majorHAnsi" w:hAnsiTheme="majorHAnsi"/>
          <w:sz w:val="32"/>
          <w:szCs w:val="32"/>
          <w:lang w:val="it-IT"/>
        </w:rPr>
      </w:pPr>
      <w:r w:rsidRPr="00CC472D">
        <w:rPr>
          <w:rFonts w:asciiTheme="majorHAnsi" w:hAnsiTheme="majorHAnsi"/>
          <w:sz w:val="32"/>
          <w:szCs w:val="32"/>
          <w:lang w:val="it-IT"/>
        </w:rPr>
        <w:t>Le molte domande della storia</w:t>
      </w:r>
    </w:p>
    <w:p w:rsidR="00CC472D" w:rsidRPr="00CC472D" w:rsidRDefault="00CC472D" w:rsidP="00CC472D">
      <w:pPr>
        <w:pStyle w:val="Paragrafoelenco"/>
        <w:numPr>
          <w:ilvl w:val="0"/>
          <w:numId w:val="5"/>
        </w:numPr>
        <w:rPr>
          <w:rFonts w:asciiTheme="majorHAnsi" w:hAnsiTheme="majorHAnsi"/>
          <w:sz w:val="32"/>
          <w:szCs w:val="32"/>
          <w:lang w:val="it-IT"/>
        </w:rPr>
      </w:pPr>
      <w:r w:rsidRPr="00CC472D">
        <w:rPr>
          <w:rFonts w:asciiTheme="majorHAnsi" w:hAnsiTheme="majorHAnsi"/>
          <w:sz w:val="32"/>
          <w:szCs w:val="32"/>
          <w:lang w:val="it-IT"/>
        </w:rPr>
        <w:t>Il documento</w:t>
      </w:r>
    </w:p>
    <w:p w:rsidR="00CC472D" w:rsidRPr="00CC472D" w:rsidRDefault="00CC472D" w:rsidP="00CC472D">
      <w:pPr>
        <w:pStyle w:val="Paragrafoelenco"/>
        <w:numPr>
          <w:ilvl w:val="0"/>
          <w:numId w:val="5"/>
        </w:numPr>
        <w:rPr>
          <w:rFonts w:asciiTheme="majorHAnsi" w:hAnsiTheme="majorHAnsi"/>
          <w:sz w:val="32"/>
          <w:szCs w:val="32"/>
          <w:lang w:val="it-IT"/>
        </w:rPr>
      </w:pPr>
      <w:r w:rsidRPr="00CC472D">
        <w:rPr>
          <w:rFonts w:asciiTheme="majorHAnsi" w:hAnsiTheme="majorHAnsi"/>
          <w:sz w:val="32"/>
          <w:szCs w:val="32"/>
          <w:lang w:val="it-IT"/>
        </w:rPr>
        <w:t>Il mestiere dello storico</w:t>
      </w:r>
    </w:p>
    <w:p w:rsidR="00CC472D" w:rsidRPr="00CC472D" w:rsidRDefault="00CC472D" w:rsidP="00CC472D">
      <w:pPr>
        <w:pStyle w:val="Paragrafoelenco"/>
        <w:numPr>
          <w:ilvl w:val="0"/>
          <w:numId w:val="5"/>
        </w:numPr>
        <w:rPr>
          <w:rFonts w:asciiTheme="majorHAnsi" w:hAnsiTheme="majorHAnsi"/>
          <w:sz w:val="32"/>
          <w:szCs w:val="32"/>
          <w:lang w:val="it-IT"/>
        </w:rPr>
      </w:pPr>
      <w:r w:rsidRPr="00CC472D">
        <w:rPr>
          <w:rFonts w:asciiTheme="majorHAnsi" w:hAnsiTheme="majorHAnsi"/>
          <w:sz w:val="32"/>
          <w:szCs w:val="32"/>
          <w:lang w:val="it-IT"/>
        </w:rPr>
        <w:t>Il presente e la storia</w:t>
      </w:r>
    </w:p>
    <w:p w:rsidR="00CC472D" w:rsidRDefault="00CC472D" w:rsidP="00CC472D">
      <w:pPr>
        <w:pStyle w:val="Paragrafoelenco"/>
        <w:rPr>
          <w:rFonts w:asciiTheme="majorHAnsi" w:hAnsiTheme="majorHAnsi"/>
          <w:sz w:val="36"/>
          <w:szCs w:val="36"/>
          <w:lang w:val="it-IT"/>
        </w:rPr>
      </w:pPr>
    </w:p>
    <w:p w:rsidR="009422A6" w:rsidRPr="009422A6" w:rsidRDefault="00CC472D" w:rsidP="009422A6">
      <w:pPr>
        <w:rPr>
          <w:rFonts w:asciiTheme="majorHAnsi" w:hAnsiTheme="majorHAnsi"/>
          <w:sz w:val="34"/>
          <w:szCs w:val="34"/>
          <w:lang w:val="it-IT"/>
        </w:rPr>
      </w:pPr>
      <w:r w:rsidRPr="009422A6">
        <w:rPr>
          <w:rFonts w:asciiTheme="majorHAnsi" w:hAnsiTheme="majorHAnsi"/>
          <w:sz w:val="34"/>
          <w:szCs w:val="34"/>
          <w:lang w:val="it-IT"/>
        </w:rPr>
        <w:t>LA PREISTORIA</w:t>
      </w:r>
      <w:r w:rsidR="009422A6" w:rsidRPr="009422A6">
        <w:rPr>
          <w:rFonts w:asciiTheme="majorHAnsi" w:hAnsiTheme="majorHAnsi"/>
          <w:sz w:val="34"/>
          <w:szCs w:val="34"/>
          <w:lang w:val="it-IT"/>
        </w:rPr>
        <w:t xml:space="preserve"> </w:t>
      </w:r>
      <w:r w:rsidRPr="009422A6">
        <w:rPr>
          <w:rFonts w:asciiTheme="majorHAnsi" w:hAnsiTheme="majorHAnsi"/>
          <w:sz w:val="34"/>
          <w:szCs w:val="34"/>
          <w:lang w:val="it-IT"/>
        </w:rPr>
        <w:t>: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Definire la preistoria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I progenitori dell’uomo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Il primo uomo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Il processo di ominazione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L’età paleolitica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Le sepolture e l’arte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L’età mesolitica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L’età neolitica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Nuove tecnologie e nascita della metallurgia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I primi strumenti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La ceramica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Le pitture parietali e la scultura sulle roccie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La religione preistorica</w:t>
      </w:r>
    </w:p>
    <w:p w:rsidR="009422A6" w:rsidRDefault="009422A6" w:rsidP="009422A6">
      <w:pPr>
        <w:pStyle w:val="Paragrafoelenco"/>
        <w:rPr>
          <w:rFonts w:asciiTheme="majorHAnsi" w:hAnsiTheme="majorHAnsi"/>
          <w:sz w:val="34"/>
          <w:szCs w:val="34"/>
          <w:lang w:val="it-IT"/>
        </w:rPr>
      </w:pPr>
    </w:p>
    <w:p w:rsidR="009422A6" w:rsidRDefault="004A5B57" w:rsidP="004A5B57">
      <w:pPr>
        <w:pStyle w:val="Paragrafoelenco"/>
        <w:ind w:left="0"/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4"/>
          <w:szCs w:val="34"/>
          <w:lang w:val="it-IT"/>
        </w:rPr>
        <w:t xml:space="preserve">CULTURE E IMPERI MESOPOTAMICI </w:t>
      </w:r>
      <w:r w:rsidR="009422A6">
        <w:rPr>
          <w:rFonts w:asciiTheme="majorHAnsi" w:hAnsiTheme="majorHAnsi"/>
          <w:sz w:val="34"/>
          <w:szCs w:val="34"/>
          <w:lang w:val="it-IT"/>
        </w:rPr>
        <w:t>: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2"/>
          <w:szCs w:val="36"/>
          <w:lang w:val="it-IT"/>
        </w:rPr>
        <w:lastRenderedPageBreak/>
        <w:t>La nascita delle città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2"/>
          <w:szCs w:val="36"/>
          <w:lang w:val="it-IT"/>
        </w:rPr>
        <w:t>Perché la Mesopotamia?</w:t>
      </w:r>
    </w:p>
    <w:p w:rsidR="009422A6" w:rsidRPr="009422A6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2"/>
          <w:szCs w:val="36"/>
          <w:lang w:val="it-IT"/>
        </w:rPr>
        <w:t>Sumeri e Accadi</w:t>
      </w:r>
    </w:p>
    <w:p w:rsidR="004A5B57" w:rsidRPr="004A5B57" w:rsidRDefault="009422A6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2"/>
          <w:szCs w:val="36"/>
          <w:lang w:val="it-IT"/>
        </w:rPr>
        <w:t xml:space="preserve">I Sumeri e </w:t>
      </w:r>
      <w:r w:rsidR="004A5B57">
        <w:rPr>
          <w:rFonts w:asciiTheme="majorHAnsi" w:hAnsiTheme="majorHAnsi"/>
          <w:sz w:val="32"/>
          <w:szCs w:val="36"/>
          <w:lang w:val="it-IT"/>
        </w:rPr>
        <w:t>l’invenzione della scrittura</w:t>
      </w:r>
    </w:p>
    <w:p w:rsidR="004A5B57" w:rsidRPr="004A5B57" w:rsidRDefault="004A5B57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2"/>
          <w:szCs w:val="36"/>
          <w:lang w:val="it-IT"/>
        </w:rPr>
        <w:t>La religiosità mesopotamica</w:t>
      </w:r>
    </w:p>
    <w:p w:rsidR="004A5B57" w:rsidRPr="004A5B57" w:rsidRDefault="004A5B57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2"/>
          <w:szCs w:val="36"/>
          <w:lang w:val="it-IT"/>
        </w:rPr>
        <w:t>L’impero di Accad</w:t>
      </w:r>
    </w:p>
    <w:p w:rsidR="004A5B57" w:rsidRPr="004A5B57" w:rsidRDefault="004A5B57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2"/>
          <w:szCs w:val="36"/>
          <w:lang w:val="it-IT"/>
        </w:rPr>
        <w:t>Hammurabi di Babilonia</w:t>
      </w:r>
    </w:p>
    <w:p w:rsidR="004A5B57" w:rsidRPr="004A5B57" w:rsidRDefault="004A5B57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2"/>
          <w:szCs w:val="36"/>
          <w:lang w:val="it-IT"/>
        </w:rPr>
        <w:t>Il problema indoeuropeo e gli Ittiti</w:t>
      </w:r>
    </w:p>
    <w:p w:rsidR="004A5B57" w:rsidRPr="004A5B57" w:rsidRDefault="004A5B57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2"/>
          <w:szCs w:val="36"/>
          <w:lang w:val="it-IT"/>
        </w:rPr>
        <w:t xml:space="preserve">I popoli del mare e l’età del ferro </w:t>
      </w:r>
    </w:p>
    <w:p w:rsidR="004A5B57" w:rsidRPr="004A5B57" w:rsidRDefault="004A5B57" w:rsidP="009422A6">
      <w:pPr>
        <w:pStyle w:val="Paragrafoelenco"/>
        <w:numPr>
          <w:ilvl w:val="0"/>
          <w:numId w:val="6"/>
        </w:numPr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2"/>
          <w:szCs w:val="36"/>
          <w:lang w:val="it-IT"/>
        </w:rPr>
        <w:t>Ascesa e crollo degli Assiri</w:t>
      </w:r>
    </w:p>
    <w:p w:rsidR="004A5B57" w:rsidRPr="004A5B57" w:rsidRDefault="004A5B57" w:rsidP="004A5B57">
      <w:pPr>
        <w:pStyle w:val="Paragrafoelenco"/>
        <w:numPr>
          <w:ilvl w:val="0"/>
          <w:numId w:val="6"/>
        </w:numPr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2"/>
          <w:szCs w:val="36"/>
          <w:lang w:val="it-IT"/>
        </w:rPr>
        <w:t>L’impero persiano</w:t>
      </w:r>
    </w:p>
    <w:p w:rsidR="004A5B57" w:rsidRPr="004A5B57" w:rsidRDefault="004A5B57" w:rsidP="004A5B57">
      <w:pPr>
        <w:pStyle w:val="Paragrafoelenco"/>
        <w:numPr>
          <w:ilvl w:val="0"/>
          <w:numId w:val="6"/>
        </w:numPr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2"/>
          <w:szCs w:val="36"/>
          <w:lang w:val="it-IT"/>
        </w:rPr>
        <w:t>Il codice di Hammurabi</w:t>
      </w:r>
    </w:p>
    <w:p w:rsidR="004A5B57" w:rsidRDefault="004A5B57" w:rsidP="004A5B57">
      <w:pPr>
        <w:pStyle w:val="Paragrafoelenco"/>
        <w:rPr>
          <w:rFonts w:asciiTheme="majorHAnsi" w:hAnsiTheme="majorHAnsi"/>
          <w:sz w:val="32"/>
          <w:szCs w:val="36"/>
          <w:lang w:val="it-IT"/>
        </w:rPr>
      </w:pPr>
    </w:p>
    <w:p w:rsidR="004A5B57" w:rsidRDefault="004A5B57" w:rsidP="004A5B57">
      <w:pPr>
        <w:pStyle w:val="Paragrafoelenco"/>
        <w:ind w:left="0"/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4"/>
          <w:szCs w:val="34"/>
          <w:lang w:val="it-IT"/>
        </w:rPr>
        <w:t>LA CULTURA DEL NILO :</w:t>
      </w:r>
    </w:p>
    <w:p w:rsidR="004A5B57" w:rsidRPr="004A5B57" w:rsidRDefault="004A5B57" w:rsidP="004A5B57">
      <w:pPr>
        <w:pStyle w:val="Paragrafoelenco"/>
        <w:numPr>
          <w:ilvl w:val="0"/>
          <w:numId w:val="7"/>
        </w:numPr>
        <w:rPr>
          <w:rFonts w:asciiTheme="majorHAnsi" w:hAnsiTheme="majorHAnsi"/>
          <w:sz w:val="32"/>
          <w:szCs w:val="32"/>
          <w:lang w:val="it-IT"/>
        </w:rPr>
      </w:pPr>
      <w:r w:rsidRPr="004A5B57">
        <w:rPr>
          <w:rFonts w:asciiTheme="majorHAnsi" w:hAnsiTheme="majorHAnsi"/>
          <w:sz w:val="32"/>
          <w:szCs w:val="32"/>
          <w:lang w:val="it-IT"/>
        </w:rPr>
        <w:t>L’Egitto, dono del Nilo</w:t>
      </w:r>
    </w:p>
    <w:p w:rsidR="004A5B57" w:rsidRPr="004A5B57" w:rsidRDefault="004A5B57" w:rsidP="004A5B57">
      <w:pPr>
        <w:pStyle w:val="Paragrafoelenco"/>
        <w:numPr>
          <w:ilvl w:val="0"/>
          <w:numId w:val="7"/>
        </w:numPr>
        <w:rPr>
          <w:rFonts w:asciiTheme="majorHAnsi" w:hAnsiTheme="majorHAnsi"/>
          <w:sz w:val="32"/>
          <w:szCs w:val="32"/>
          <w:lang w:val="it-IT"/>
        </w:rPr>
      </w:pPr>
      <w:r w:rsidRPr="004A5B57">
        <w:rPr>
          <w:rFonts w:asciiTheme="majorHAnsi" w:hAnsiTheme="majorHAnsi"/>
          <w:sz w:val="32"/>
          <w:szCs w:val="32"/>
          <w:lang w:val="it-IT"/>
        </w:rPr>
        <w:t>Regni e periodi intermedi</w:t>
      </w:r>
    </w:p>
    <w:p w:rsidR="004A5B57" w:rsidRPr="004A5B57" w:rsidRDefault="004A5B57" w:rsidP="004A5B57">
      <w:pPr>
        <w:pStyle w:val="Paragrafoelenco"/>
        <w:numPr>
          <w:ilvl w:val="0"/>
          <w:numId w:val="7"/>
        </w:numPr>
        <w:rPr>
          <w:rFonts w:asciiTheme="majorHAnsi" w:hAnsiTheme="majorHAnsi"/>
          <w:sz w:val="32"/>
          <w:szCs w:val="32"/>
          <w:lang w:val="it-IT"/>
        </w:rPr>
      </w:pPr>
      <w:r w:rsidRPr="004A5B57">
        <w:rPr>
          <w:rFonts w:asciiTheme="majorHAnsi" w:hAnsiTheme="majorHAnsi"/>
          <w:sz w:val="32"/>
          <w:szCs w:val="32"/>
          <w:lang w:val="it-IT"/>
        </w:rPr>
        <w:t>La società egizia</w:t>
      </w:r>
    </w:p>
    <w:p w:rsidR="004A5B57" w:rsidRPr="004A5B57" w:rsidRDefault="004A5B57" w:rsidP="004A5B57">
      <w:pPr>
        <w:pStyle w:val="Paragrafoelenco"/>
        <w:numPr>
          <w:ilvl w:val="0"/>
          <w:numId w:val="7"/>
        </w:numPr>
        <w:rPr>
          <w:rFonts w:asciiTheme="majorHAnsi" w:hAnsiTheme="majorHAnsi"/>
          <w:sz w:val="32"/>
          <w:szCs w:val="32"/>
          <w:lang w:val="it-IT"/>
        </w:rPr>
      </w:pPr>
      <w:r w:rsidRPr="004A5B57">
        <w:rPr>
          <w:rFonts w:asciiTheme="majorHAnsi" w:hAnsiTheme="majorHAnsi"/>
          <w:sz w:val="32"/>
          <w:szCs w:val="32"/>
          <w:lang w:val="it-IT"/>
        </w:rPr>
        <w:t>La religione egizia e la concezione dell’aldilà</w:t>
      </w:r>
    </w:p>
    <w:p w:rsidR="004A5B57" w:rsidRPr="004A5B57" w:rsidRDefault="004A5B57" w:rsidP="004A5B57">
      <w:pPr>
        <w:pStyle w:val="Paragrafoelenco"/>
        <w:numPr>
          <w:ilvl w:val="0"/>
          <w:numId w:val="7"/>
        </w:numPr>
        <w:rPr>
          <w:rFonts w:asciiTheme="majorHAnsi" w:hAnsiTheme="majorHAnsi"/>
          <w:sz w:val="32"/>
          <w:szCs w:val="32"/>
          <w:lang w:val="it-IT"/>
        </w:rPr>
      </w:pPr>
      <w:r w:rsidRPr="004A5B57">
        <w:rPr>
          <w:rFonts w:asciiTheme="majorHAnsi" w:hAnsiTheme="majorHAnsi"/>
          <w:sz w:val="32"/>
          <w:szCs w:val="32"/>
          <w:lang w:val="it-IT"/>
        </w:rPr>
        <w:t>La scrittura geroglifica</w:t>
      </w:r>
    </w:p>
    <w:p w:rsidR="004A5B57" w:rsidRPr="004A5B57" w:rsidRDefault="004A5B57" w:rsidP="004A5B57">
      <w:pPr>
        <w:pStyle w:val="Paragrafoelenco"/>
        <w:numPr>
          <w:ilvl w:val="0"/>
          <w:numId w:val="7"/>
        </w:numPr>
        <w:rPr>
          <w:rFonts w:asciiTheme="majorHAnsi" w:hAnsiTheme="majorHAnsi"/>
          <w:sz w:val="32"/>
          <w:szCs w:val="32"/>
          <w:lang w:val="it-IT"/>
        </w:rPr>
      </w:pPr>
      <w:r w:rsidRPr="004A5B57">
        <w:rPr>
          <w:rFonts w:asciiTheme="majorHAnsi" w:hAnsiTheme="majorHAnsi"/>
          <w:sz w:val="32"/>
          <w:szCs w:val="32"/>
          <w:lang w:val="it-IT"/>
        </w:rPr>
        <w:t>L’imbalsamazione</w:t>
      </w:r>
    </w:p>
    <w:p w:rsidR="004A5B57" w:rsidRDefault="004A5B57" w:rsidP="004A5B57">
      <w:pPr>
        <w:ind w:left="360"/>
        <w:rPr>
          <w:rFonts w:asciiTheme="majorHAnsi" w:hAnsiTheme="majorHAnsi"/>
          <w:sz w:val="34"/>
          <w:szCs w:val="34"/>
          <w:lang w:val="it-IT"/>
        </w:rPr>
      </w:pPr>
    </w:p>
    <w:p w:rsidR="004A5B57" w:rsidRDefault="004A5B57" w:rsidP="004A5B57">
      <w:pPr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4"/>
          <w:szCs w:val="34"/>
          <w:lang w:val="it-IT"/>
        </w:rPr>
        <w:t>L’AREA SIRO-PALESTINESE</w:t>
      </w:r>
    </w:p>
    <w:p w:rsidR="004A5B57" w:rsidRPr="009F0611" w:rsidRDefault="004A5B57" w:rsidP="004A5B57">
      <w:pPr>
        <w:pStyle w:val="Paragrafoelenco"/>
        <w:numPr>
          <w:ilvl w:val="0"/>
          <w:numId w:val="8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 xml:space="preserve">Le origini di Israele </w:t>
      </w:r>
    </w:p>
    <w:p w:rsidR="004A5B57" w:rsidRPr="009F0611" w:rsidRDefault="004A5B57" w:rsidP="004A5B57">
      <w:pPr>
        <w:pStyle w:val="Paragrafoelenco"/>
        <w:numPr>
          <w:ilvl w:val="0"/>
          <w:numId w:val="8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La prima monarchia d’Israele</w:t>
      </w:r>
    </w:p>
    <w:p w:rsidR="004A5B57" w:rsidRPr="009F0611" w:rsidRDefault="004A5B57" w:rsidP="004A5B57">
      <w:pPr>
        <w:pStyle w:val="Paragrafoelenco"/>
        <w:numPr>
          <w:ilvl w:val="0"/>
          <w:numId w:val="8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La Bibbia e il problema delle origini ebraiche</w:t>
      </w:r>
    </w:p>
    <w:p w:rsidR="004A5B57" w:rsidRPr="009F0611" w:rsidRDefault="004A5B57" w:rsidP="004A5B57">
      <w:pPr>
        <w:pStyle w:val="Paragrafoelenco"/>
        <w:numPr>
          <w:ilvl w:val="0"/>
          <w:numId w:val="8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Formazione del popolo fenicio</w:t>
      </w:r>
    </w:p>
    <w:p w:rsidR="009F0611" w:rsidRPr="009F0611" w:rsidRDefault="009F0611" w:rsidP="004A5B57">
      <w:pPr>
        <w:pStyle w:val="Paragrafoelenco"/>
        <w:numPr>
          <w:ilvl w:val="0"/>
          <w:numId w:val="8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La colonizzazione  fenicia</w:t>
      </w:r>
    </w:p>
    <w:p w:rsidR="009F0611" w:rsidRDefault="009F0611" w:rsidP="009F0611">
      <w:pPr>
        <w:pStyle w:val="Paragrafoelenco"/>
        <w:rPr>
          <w:rFonts w:asciiTheme="majorHAnsi" w:hAnsiTheme="majorHAnsi"/>
          <w:sz w:val="34"/>
          <w:szCs w:val="34"/>
          <w:lang w:val="it-IT"/>
        </w:rPr>
      </w:pPr>
    </w:p>
    <w:p w:rsidR="009F0611" w:rsidRDefault="009F0611" w:rsidP="009F0611">
      <w:pPr>
        <w:pStyle w:val="Paragrafoelenco"/>
        <w:ind w:left="0"/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4"/>
          <w:szCs w:val="34"/>
          <w:lang w:val="it-IT"/>
        </w:rPr>
        <w:t>IL MONDO GRECO :</w:t>
      </w:r>
    </w:p>
    <w:p w:rsidR="009F0611" w:rsidRPr="009F0611" w:rsidRDefault="009F0611" w:rsidP="009F0611">
      <w:pPr>
        <w:pStyle w:val="Paragrafoelenco"/>
        <w:numPr>
          <w:ilvl w:val="0"/>
          <w:numId w:val="9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Scenari di mare</w:t>
      </w:r>
    </w:p>
    <w:p w:rsidR="009F0611" w:rsidRPr="009F0611" w:rsidRDefault="009F0611" w:rsidP="009F0611">
      <w:pPr>
        <w:pStyle w:val="Paragrafoelenco"/>
        <w:numPr>
          <w:ilvl w:val="0"/>
          <w:numId w:val="9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lastRenderedPageBreak/>
        <w:t>Creta e la civiltà cretese</w:t>
      </w:r>
    </w:p>
    <w:p w:rsidR="009F0611" w:rsidRPr="009F0611" w:rsidRDefault="009F0611" w:rsidP="009F0611">
      <w:pPr>
        <w:pStyle w:val="Paragrafoelenco"/>
        <w:numPr>
          <w:ilvl w:val="0"/>
          <w:numId w:val="9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La scoperta dei Micenei e i poemi omerici</w:t>
      </w:r>
    </w:p>
    <w:p w:rsidR="009F0611" w:rsidRPr="009F0611" w:rsidRDefault="009F0611" w:rsidP="009F0611">
      <w:pPr>
        <w:pStyle w:val="Paragrafoelenco"/>
        <w:numPr>
          <w:ilvl w:val="0"/>
          <w:numId w:val="9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La società micenea</w:t>
      </w:r>
    </w:p>
    <w:p w:rsidR="009F0611" w:rsidRPr="009F0611" w:rsidRDefault="009F0611" w:rsidP="009F0611">
      <w:pPr>
        <w:pStyle w:val="Paragrafoelenco"/>
        <w:numPr>
          <w:ilvl w:val="0"/>
          <w:numId w:val="9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La fine della civiltà micenea</w:t>
      </w:r>
    </w:p>
    <w:p w:rsidR="009F0611" w:rsidRPr="009F0611" w:rsidRDefault="009F0611" w:rsidP="009F0611">
      <w:pPr>
        <w:pStyle w:val="Paragrafoelenco"/>
        <w:numPr>
          <w:ilvl w:val="0"/>
          <w:numId w:val="9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Origini e caratteri della polis</w:t>
      </w:r>
    </w:p>
    <w:p w:rsidR="009F0611" w:rsidRPr="009F0611" w:rsidRDefault="009F0611" w:rsidP="009F0611">
      <w:pPr>
        <w:pStyle w:val="Paragrafoelenco"/>
        <w:numPr>
          <w:ilvl w:val="0"/>
          <w:numId w:val="9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L’identità greca</w:t>
      </w:r>
    </w:p>
    <w:p w:rsidR="009F0611" w:rsidRPr="009F0611" w:rsidRDefault="009F0611" w:rsidP="009F0611">
      <w:pPr>
        <w:pStyle w:val="Paragrafoelenco"/>
        <w:numPr>
          <w:ilvl w:val="0"/>
          <w:numId w:val="9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La religione dei Greci</w:t>
      </w:r>
    </w:p>
    <w:p w:rsidR="009F0611" w:rsidRPr="009F0611" w:rsidRDefault="009F0611" w:rsidP="009F0611">
      <w:pPr>
        <w:pStyle w:val="Paragrafoelenco"/>
        <w:numPr>
          <w:ilvl w:val="0"/>
          <w:numId w:val="9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La colonizzazione</w:t>
      </w:r>
    </w:p>
    <w:p w:rsidR="004A5B57" w:rsidRPr="009F0611" w:rsidRDefault="009F0611" w:rsidP="009F0611">
      <w:pPr>
        <w:pStyle w:val="Paragrafoelenco"/>
        <w:numPr>
          <w:ilvl w:val="0"/>
          <w:numId w:val="9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La moneta e gli opliti</w:t>
      </w:r>
    </w:p>
    <w:p w:rsidR="009F0611" w:rsidRPr="009F0611" w:rsidRDefault="009F0611" w:rsidP="009F0611">
      <w:pPr>
        <w:pStyle w:val="Paragrafoelenco"/>
        <w:numPr>
          <w:ilvl w:val="0"/>
          <w:numId w:val="9"/>
        </w:numPr>
        <w:rPr>
          <w:rFonts w:asciiTheme="majorHAnsi" w:hAnsiTheme="majorHAnsi"/>
          <w:sz w:val="32"/>
          <w:szCs w:val="34"/>
          <w:lang w:val="it-IT"/>
        </w:rPr>
      </w:pPr>
      <w:r w:rsidRPr="009F0611">
        <w:rPr>
          <w:rFonts w:asciiTheme="majorHAnsi" w:hAnsiTheme="majorHAnsi"/>
          <w:sz w:val="32"/>
          <w:szCs w:val="34"/>
          <w:lang w:val="it-IT"/>
        </w:rPr>
        <w:t>I tiranni</w:t>
      </w:r>
    </w:p>
    <w:p w:rsidR="009F0611" w:rsidRDefault="009F0611" w:rsidP="009F0611">
      <w:pPr>
        <w:pStyle w:val="Paragrafoelenco"/>
        <w:rPr>
          <w:rFonts w:asciiTheme="majorHAnsi" w:hAnsiTheme="majorHAnsi"/>
          <w:sz w:val="34"/>
          <w:szCs w:val="34"/>
          <w:lang w:val="it-IT"/>
        </w:rPr>
      </w:pPr>
    </w:p>
    <w:p w:rsidR="009F0611" w:rsidRDefault="009F0611" w:rsidP="009F0611">
      <w:pPr>
        <w:pStyle w:val="Paragrafoelenco"/>
        <w:ind w:left="0"/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4"/>
          <w:szCs w:val="34"/>
          <w:lang w:val="it-IT"/>
        </w:rPr>
        <w:t>SPARTA E ATENE :</w:t>
      </w:r>
    </w:p>
    <w:p w:rsidR="009F0611" w:rsidRDefault="009F0611" w:rsidP="009F0611">
      <w:pPr>
        <w:pStyle w:val="Paragrafoelenco"/>
        <w:numPr>
          <w:ilvl w:val="0"/>
          <w:numId w:val="10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Una polis nata nella guerra: Sparta</w:t>
      </w:r>
    </w:p>
    <w:p w:rsidR="009F0611" w:rsidRDefault="009F0611" w:rsidP="009F0611">
      <w:pPr>
        <w:pStyle w:val="Paragrafoelenco"/>
        <w:numPr>
          <w:ilvl w:val="0"/>
          <w:numId w:val="10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La società spartana</w:t>
      </w:r>
    </w:p>
    <w:p w:rsidR="009F0611" w:rsidRDefault="009F0611" w:rsidP="009F0611">
      <w:pPr>
        <w:pStyle w:val="Paragrafoelenco"/>
        <w:numPr>
          <w:ilvl w:val="0"/>
          <w:numId w:val="10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La formazione della polis ateniese</w:t>
      </w:r>
    </w:p>
    <w:p w:rsidR="009F0611" w:rsidRDefault="009F0611" w:rsidP="009F0611">
      <w:pPr>
        <w:pStyle w:val="Paragrafoelenco"/>
        <w:numPr>
          <w:ilvl w:val="0"/>
          <w:numId w:val="10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La tirannide in Atene</w:t>
      </w:r>
    </w:p>
    <w:p w:rsidR="009F0611" w:rsidRDefault="009F0611" w:rsidP="009F0611">
      <w:pPr>
        <w:pStyle w:val="Paragrafoelenco"/>
        <w:numPr>
          <w:ilvl w:val="0"/>
          <w:numId w:val="10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Atene democratica</w:t>
      </w:r>
    </w:p>
    <w:p w:rsidR="009F0611" w:rsidRDefault="00475452" w:rsidP="009F0611">
      <w:pPr>
        <w:pStyle w:val="Paragrafoelenco"/>
        <w:numPr>
          <w:ilvl w:val="0"/>
          <w:numId w:val="10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Le parole chiave della democrazia</w:t>
      </w:r>
    </w:p>
    <w:p w:rsidR="00475452" w:rsidRDefault="00475452" w:rsidP="009F0611">
      <w:pPr>
        <w:pStyle w:val="Paragrafoelenco"/>
        <w:numPr>
          <w:ilvl w:val="0"/>
          <w:numId w:val="10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Gli esclusi dalla polis</w:t>
      </w:r>
    </w:p>
    <w:p w:rsidR="00475452" w:rsidRDefault="00475452" w:rsidP="009F0611">
      <w:pPr>
        <w:pStyle w:val="Paragrafoelenco"/>
        <w:numPr>
          <w:ilvl w:val="0"/>
          <w:numId w:val="10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Il potere al popolo</w:t>
      </w:r>
    </w:p>
    <w:p w:rsidR="00475452" w:rsidRDefault="00475452" w:rsidP="00475452">
      <w:pPr>
        <w:pStyle w:val="Paragrafoelenco"/>
        <w:rPr>
          <w:rFonts w:asciiTheme="majorHAnsi" w:hAnsiTheme="majorHAnsi"/>
          <w:sz w:val="32"/>
          <w:szCs w:val="32"/>
          <w:lang w:val="it-IT"/>
        </w:rPr>
      </w:pPr>
    </w:p>
    <w:p w:rsidR="00475452" w:rsidRDefault="00475452" w:rsidP="00475452">
      <w:pPr>
        <w:pStyle w:val="Paragrafoelenco"/>
        <w:ind w:left="0"/>
        <w:rPr>
          <w:rFonts w:asciiTheme="majorHAnsi" w:hAnsiTheme="majorHAnsi"/>
          <w:sz w:val="34"/>
          <w:szCs w:val="34"/>
          <w:lang w:val="it-IT"/>
        </w:rPr>
      </w:pPr>
      <w:r w:rsidRPr="00475452">
        <w:rPr>
          <w:rFonts w:asciiTheme="majorHAnsi" w:hAnsiTheme="majorHAnsi"/>
          <w:sz w:val="34"/>
          <w:szCs w:val="34"/>
          <w:lang w:val="it-IT"/>
        </w:rPr>
        <w:t>DALLA DIFESA DELLA LIBERTA’ ALLA LOTTA PER L’EGEMONIA</w:t>
      </w:r>
      <w:r>
        <w:rPr>
          <w:rFonts w:asciiTheme="majorHAnsi" w:hAnsiTheme="majorHAnsi"/>
          <w:sz w:val="34"/>
          <w:szCs w:val="34"/>
          <w:lang w:val="it-IT"/>
        </w:rPr>
        <w:t xml:space="preserve"> :</w:t>
      </w:r>
    </w:p>
    <w:p w:rsidR="00475452" w:rsidRDefault="00475452" w:rsidP="00475452">
      <w:pPr>
        <w:pStyle w:val="Paragrafoelenco"/>
        <w:numPr>
          <w:ilvl w:val="0"/>
          <w:numId w:val="11"/>
        </w:numPr>
        <w:rPr>
          <w:rFonts w:asciiTheme="majorHAnsi" w:hAnsiTheme="majorHAnsi"/>
          <w:sz w:val="32"/>
          <w:szCs w:val="34"/>
          <w:lang w:val="it-IT"/>
        </w:rPr>
      </w:pPr>
      <w:r>
        <w:rPr>
          <w:rFonts w:asciiTheme="majorHAnsi" w:hAnsiTheme="majorHAnsi"/>
          <w:sz w:val="32"/>
          <w:szCs w:val="34"/>
          <w:lang w:val="it-IT"/>
        </w:rPr>
        <w:t>La prima guerra tra Greci e Persiani</w:t>
      </w:r>
    </w:p>
    <w:p w:rsidR="00475452" w:rsidRDefault="00475452" w:rsidP="00475452">
      <w:pPr>
        <w:pStyle w:val="Paragrafoelenco"/>
        <w:numPr>
          <w:ilvl w:val="0"/>
          <w:numId w:val="11"/>
        </w:numPr>
        <w:rPr>
          <w:rFonts w:asciiTheme="majorHAnsi" w:hAnsiTheme="majorHAnsi"/>
          <w:sz w:val="32"/>
          <w:szCs w:val="34"/>
          <w:lang w:val="it-IT"/>
        </w:rPr>
      </w:pPr>
      <w:r>
        <w:rPr>
          <w:rFonts w:asciiTheme="majorHAnsi" w:hAnsiTheme="majorHAnsi"/>
          <w:sz w:val="32"/>
          <w:szCs w:val="34"/>
          <w:lang w:val="it-IT"/>
        </w:rPr>
        <w:t>La seconda guerra tra Greci e Persiani</w:t>
      </w:r>
    </w:p>
    <w:p w:rsidR="00475452" w:rsidRDefault="00475452" w:rsidP="00475452">
      <w:pPr>
        <w:pStyle w:val="Paragrafoelenco"/>
        <w:numPr>
          <w:ilvl w:val="0"/>
          <w:numId w:val="11"/>
        </w:numPr>
        <w:rPr>
          <w:rFonts w:asciiTheme="majorHAnsi" w:hAnsiTheme="majorHAnsi"/>
          <w:sz w:val="32"/>
          <w:szCs w:val="34"/>
          <w:lang w:val="it-IT"/>
        </w:rPr>
      </w:pPr>
      <w:r>
        <w:rPr>
          <w:rFonts w:asciiTheme="majorHAnsi" w:hAnsiTheme="majorHAnsi"/>
          <w:sz w:val="32"/>
          <w:szCs w:val="34"/>
          <w:lang w:val="it-IT"/>
        </w:rPr>
        <w:t>La lega delio-attica e la lotta politica ad Atene</w:t>
      </w:r>
    </w:p>
    <w:p w:rsidR="00475452" w:rsidRDefault="00475452" w:rsidP="00475452">
      <w:pPr>
        <w:pStyle w:val="Paragrafoelenco"/>
        <w:numPr>
          <w:ilvl w:val="0"/>
          <w:numId w:val="11"/>
        </w:numPr>
        <w:rPr>
          <w:rFonts w:asciiTheme="majorHAnsi" w:hAnsiTheme="majorHAnsi"/>
          <w:sz w:val="32"/>
          <w:szCs w:val="34"/>
          <w:lang w:val="it-IT"/>
        </w:rPr>
      </w:pPr>
      <w:r>
        <w:rPr>
          <w:rFonts w:asciiTheme="majorHAnsi" w:hAnsiTheme="majorHAnsi"/>
          <w:sz w:val="32"/>
          <w:szCs w:val="34"/>
          <w:lang w:val="it-IT"/>
        </w:rPr>
        <w:t>Una democrazia incompiuta?</w:t>
      </w:r>
    </w:p>
    <w:p w:rsidR="00475452" w:rsidRDefault="00475452" w:rsidP="00475452">
      <w:pPr>
        <w:pStyle w:val="Paragrafoelenco"/>
        <w:numPr>
          <w:ilvl w:val="0"/>
          <w:numId w:val="11"/>
        </w:numPr>
        <w:rPr>
          <w:rFonts w:asciiTheme="majorHAnsi" w:hAnsiTheme="majorHAnsi"/>
          <w:sz w:val="32"/>
          <w:szCs w:val="34"/>
          <w:lang w:val="it-IT"/>
        </w:rPr>
      </w:pPr>
      <w:r>
        <w:rPr>
          <w:rFonts w:asciiTheme="majorHAnsi" w:hAnsiTheme="majorHAnsi"/>
          <w:sz w:val="32"/>
          <w:szCs w:val="34"/>
          <w:lang w:val="it-IT"/>
        </w:rPr>
        <w:t>Pericle e l’età d’oro di Atene</w:t>
      </w:r>
    </w:p>
    <w:p w:rsidR="00475452" w:rsidRDefault="00475452" w:rsidP="00475452">
      <w:pPr>
        <w:pStyle w:val="Paragrafoelenco"/>
        <w:numPr>
          <w:ilvl w:val="0"/>
          <w:numId w:val="11"/>
        </w:numPr>
        <w:rPr>
          <w:rFonts w:asciiTheme="majorHAnsi" w:hAnsiTheme="majorHAnsi"/>
          <w:sz w:val="32"/>
          <w:szCs w:val="34"/>
          <w:lang w:val="it-IT"/>
        </w:rPr>
      </w:pPr>
      <w:r>
        <w:rPr>
          <w:rFonts w:asciiTheme="majorHAnsi" w:hAnsiTheme="majorHAnsi"/>
          <w:sz w:val="32"/>
          <w:szCs w:val="34"/>
          <w:lang w:val="it-IT"/>
        </w:rPr>
        <w:t>Democrazia e imperialismo</w:t>
      </w:r>
    </w:p>
    <w:p w:rsidR="00475452" w:rsidRDefault="00475452" w:rsidP="00475452">
      <w:pPr>
        <w:pStyle w:val="Paragrafoelenco"/>
        <w:numPr>
          <w:ilvl w:val="0"/>
          <w:numId w:val="11"/>
        </w:numPr>
        <w:rPr>
          <w:rFonts w:asciiTheme="majorHAnsi" w:hAnsiTheme="majorHAnsi"/>
          <w:sz w:val="32"/>
          <w:szCs w:val="34"/>
          <w:lang w:val="it-IT"/>
        </w:rPr>
      </w:pPr>
      <w:r>
        <w:rPr>
          <w:rFonts w:asciiTheme="majorHAnsi" w:hAnsiTheme="majorHAnsi"/>
          <w:sz w:val="32"/>
          <w:szCs w:val="34"/>
          <w:lang w:val="it-IT"/>
        </w:rPr>
        <w:t>Le finanze delle città greche</w:t>
      </w:r>
    </w:p>
    <w:p w:rsidR="00475452" w:rsidRDefault="00475452" w:rsidP="00475452">
      <w:pPr>
        <w:pStyle w:val="Paragrafoelenco"/>
        <w:numPr>
          <w:ilvl w:val="0"/>
          <w:numId w:val="11"/>
        </w:numPr>
        <w:rPr>
          <w:rFonts w:asciiTheme="majorHAnsi" w:hAnsiTheme="majorHAnsi"/>
          <w:sz w:val="32"/>
          <w:szCs w:val="34"/>
          <w:lang w:val="it-IT"/>
        </w:rPr>
      </w:pPr>
      <w:r>
        <w:rPr>
          <w:rFonts w:asciiTheme="majorHAnsi" w:hAnsiTheme="majorHAnsi"/>
          <w:sz w:val="32"/>
          <w:szCs w:val="34"/>
          <w:lang w:val="it-IT"/>
        </w:rPr>
        <w:t>Verso la guerra del Peloponneso</w:t>
      </w:r>
    </w:p>
    <w:p w:rsidR="00475452" w:rsidRDefault="00475452" w:rsidP="00475452">
      <w:pPr>
        <w:pStyle w:val="Paragrafoelenco"/>
        <w:numPr>
          <w:ilvl w:val="0"/>
          <w:numId w:val="11"/>
        </w:numPr>
        <w:rPr>
          <w:rFonts w:asciiTheme="majorHAnsi" w:hAnsiTheme="majorHAnsi"/>
          <w:sz w:val="32"/>
          <w:szCs w:val="34"/>
          <w:lang w:val="it-IT"/>
        </w:rPr>
      </w:pPr>
      <w:r>
        <w:rPr>
          <w:rFonts w:asciiTheme="majorHAnsi" w:hAnsiTheme="majorHAnsi"/>
          <w:sz w:val="32"/>
          <w:szCs w:val="34"/>
          <w:lang w:val="it-IT"/>
        </w:rPr>
        <w:t>Una guerra ideologica</w:t>
      </w:r>
    </w:p>
    <w:p w:rsidR="00475452" w:rsidRDefault="00475452" w:rsidP="00475452">
      <w:pPr>
        <w:pStyle w:val="Paragrafoelenco"/>
        <w:numPr>
          <w:ilvl w:val="0"/>
          <w:numId w:val="11"/>
        </w:numPr>
        <w:rPr>
          <w:rFonts w:asciiTheme="majorHAnsi" w:hAnsiTheme="majorHAnsi"/>
          <w:sz w:val="32"/>
          <w:szCs w:val="34"/>
          <w:lang w:val="it-IT"/>
        </w:rPr>
      </w:pPr>
      <w:r>
        <w:rPr>
          <w:rFonts w:asciiTheme="majorHAnsi" w:hAnsiTheme="majorHAnsi"/>
          <w:sz w:val="32"/>
          <w:szCs w:val="34"/>
          <w:lang w:val="it-IT"/>
        </w:rPr>
        <w:lastRenderedPageBreak/>
        <w:t>La spedizione ateniese in Sicilia</w:t>
      </w:r>
    </w:p>
    <w:p w:rsidR="00475452" w:rsidRDefault="00475452" w:rsidP="00475452">
      <w:pPr>
        <w:pStyle w:val="Paragrafoelenco"/>
        <w:numPr>
          <w:ilvl w:val="0"/>
          <w:numId w:val="11"/>
        </w:numPr>
        <w:rPr>
          <w:rFonts w:asciiTheme="majorHAnsi" w:hAnsiTheme="majorHAnsi"/>
          <w:sz w:val="32"/>
          <w:szCs w:val="34"/>
          <w:lang w:val="it-IT"/>
        </w:rPr>
      </w:pPr>
      <w:r>
        <w:rPr>
          <w:rFonts w:asciiTheme="majorHAnsi" w:hAnsiTheme="majorHAnsi"/>
          <w:sz w:val="32"/>
          <w:szCs w:val="34"/>
          <w:lang w:val="it-IT"/>
        </w:rPr>
        <w:t>La disfatta di Atene</w:t>
      </w:r>
    </w:p>
    <w:p w:rsidR="00475452" w:rsidRDefault="00174A23" w:rsidP="00475452">
      <w:pPr>
        <w:pStyle w:val="Paragrafoelenco"/>
        <w:numPr>
          <w:ilvl w:val="0"/>
          <w:numId w:val="11"/>
        </w:numPr>
        <w:rPr>
          <w:rFonts w:asciiTheme="majorHAnsi" w:hAnsiTheme="majorHAnsi"/>
          <w:sz w:val="32"/>
          <w:szCs w:val="34"/>
          <w:lang w:val="it-IT"/>
        </w:rPr>
      </w:pPr>
      <w:r>
        <w:rPr>
          <w:rFonts w:asciiTheme="majorHAnsi" w:hAnsiTheme="majorHAnsi"/>
          <w:sz w:val="32"/>
          <w:szCs w:val="34"/>
          <w:lang w:val="it-IT"/>
        </w:rPr>
        <w:t>I Greci a teatro</w:t>
      </w:r>
    </w:p>
    <w:p w:rsidR="00174A23" w:rsidRDefault="00174A23" w:rsidP="00174A23">
      <w:pPr>
        <w:pStyle w:val="Paragrafoelenco"/>
        <w:numPr>
          <w:ilvl w:val="0"/>
          <w:numId w:val="11"/>
        </w:numPr>
        <w:rPr>
          <w:rFonts w:asciiTheme="majorHAnsi" w:hAnsiTheme="majorHAnsi"/>
          <w:sz w:val="32"/>
          <w:szCs w:val="34"/>
          <w:lang w:val="it-IT"/>
        </w:rPr>
      </w:pPr>
      <w:r>
        <w:rPr>
          <w:rFonts w:asciiTheme="majorHAnsi" w:hAnsiTheme="majorHAnsi"/>
          <w:sz w:val="32"/>
          <w:szCs w:val="34"/>
          <w:lang w:val="it-IT"/>
        </w:rPr>
        <w:t>L’architettura greca</w:t>
      </w:r>
    </w:p>
    <w:p w:rsidR="00174A23" w:rsidRDefault="00174A23" w:rsidP="00174A23">
      <w:pPr>
        <w:pStyle w:val="Paragrafoelenco"/>
        <w:rPr>
          <w:rFonts w:asciiTheme="majorHAnsi" w:hAnsiTheme="majorHAnsi"/>
          <w:sz w:val="32"/>
          <w:szCs w:val="34"/>
          <w:lang w:val="it-IT"/>
        </w:rPr>
      </w:pPr>
    </w:p>
    <w:p w:rsidR="00174A23" w:rsidRDefault="00174A23" w:rsidP="00174A23">
      <w:pPr>
        <w:pStyle w:val="Paragrafoelenco"/>
        <w:ind w:left="0"/>
        <w:rPr>
          <w:rFonts w:asciiTheme="majorHAnsi" w:hAnsiTheme="majorHAnsi"/>
          <w:sz w:val="34"/>
          <w:szCs w:val="34"/>
          <w:lang w:val="it-IT"/>
        </w:rPr>
      </w:pPr>
      <w:r>
        <w:rPr>
          <w:rFonts w:asciiTheme="majorHAnsi" w:hAnsiTheme="majorHAnsi"/>
          <w:sz w:val="34"/>
          <w:szCs w:val="34"/>
          <w:lang w:val="it-IT"/>
        </w:rPr>
        <w:t>ALESSANDRO E L’ELLENISMO :</w:t>
      </w:r>
    </w:p>
    <w:p w:rsidR="00174A23" w:rsidRDefault="00174A23" w:rsidP="00174A23">
      <w:pPr>
        <w:pStyle w:val="Paragrafoelenco"/>
        <w:numPr>
          <w:ilvl w:val="0"/>
          <w:numId w:val="12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Il dramma di Atene e le risposte dei filosofi</w:t>
      </w:r>
    </w:p>
    <w:p w:rsidR="00174A23" w:rsidRDefault="00174A23" w:rsidP="00174A23">
      <w:pPr>
        <w:pStyle w:val="Paragrafoelenco"/>
        <w:numPr>
          <w:ilvl w:val="0"/>
          <w:numId w:val="12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Il declino di Sparte e l’egemonia di Tebe</w:t>
      </w:r>
    </w:p>
    <w:p w:rsidR="00174A23" w:rsidRDefault="00174A23" w:rsidP="00174A23">
      <w:pPr>
        <w:pStyle w:val="Paragrafoelenco"/>
        <w:numPr>
          <w:ilvl w:val="0"/>
          <w:numId w:val="12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Una nuova protagonista la Macedonia</w:t>
      </w:r>
    </w:p>
    <w:p w:rsidR="00174A23" w:rsidRDefault="00174A23" w:rsidP="00174A23">
      <w:pPr>
        <w:pStyle w:val="Paragrafoelenco"/>
        <w:numPr>
          <w:ilvl w:val="0"/>
          <w:numId w:val="12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Alessandro conquista l’impero persiano</w:t>
      </w:r>
    </w:p>
    <w:p w:rsidR="00174A23" w:rsidRDefault="00174A23" w:rsidP="00174A23">
      <w:pPr>
        <w:pStyle w:val="Paragrafoelenco"/>
        <w:numPr>
          <w:ilvl w:val="0"/>
          <w:numId w:val="12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Alessandro, sovrano macedone e persiano</w:t>
      </w:r>
    </w:p>
    <w:p w:rsidR="00174A23" w:rsidRDefault="00174A23" w:rsidP="00174A23">
      <w:pPr>
        <w:pStyle w:val="Paragrafoelenco"/>
        <w:numPr>
          <w:ilvl w:val="0"/>
          <w:numId w:val="12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Sgretolamento dell’impero di Alessandro e nuovi regni</w:t>
      </w:r>
    </w:p>
    <w:p w:rsidR="00174A23" w:rsidRDefault="00174A23" w:rsidP="00174A23">
      <w:pPr>
        <w:pStyle w:val="Paragrafoelenco"/>
        <w:numPr>
          <w:ilvl w:val="0"/>
          <w:numId w:val="12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Da cittadini a sudditi</w:t>
      </w:r>
    </w:p>
    <w:p w:rsidR="00174A23" w:rsidRDefault="00174A23" w:rsidP="00174A23">
      <w:pPr>
        <w:pStyle w:val="Paragrafoelenco"/>
        <w:numPr>
          <w:ilvl w:val="0"/>
          <w:numId w:val="12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La cultura ellenistica</w:t>
      </w:r>
    </w:p>
    <w:p w:rsidR="00174A23" w:rsidRDefault="00174A23" w:rsidP="00174A23">
      <w:pPr>
        <w:pStyle w:val="Paragrafoelenco"/>
        <w:numPr>
          <w:ilvl w:val="0"/>
          <w:numId w:val="12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Alessandria d’Egitto e le conquiste della scienza ellenistica</w:t>
      </w:r>
    </w:p>
    <w:p w:rsidR="00174A23" w:rsidRDefault="00174A23" w:rsidP="00174A23">
      <w:pPr>
        <w:ind w:left="360"/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 xml:space="preserve"> </w:t>
      </w:r>
    </w:p>
    <w:p w:rsidR="00174A23" w:rsidRDefault="00174A23" w:rsidP="00174A23">
      <w:pPr>
        <w:rPr>
          <w:rFonts w:asciiTheme="majorHAnsi" w:hAnsiTheme="majorHAnsi"/>
          <w:sz w:val="32"/>
          <w:szCs w:val="32"/>
          <w:lang w:val="it-IT"/>
        </w:rPr>
      </w:pPr>
      <w:r w:rsidRPr="00174A23">
        <w:rPr>
          <w:rFonts w:asciiTheme="majorHAnsi" w:hAnsiTheme="majorHAnsi"/>
          <w:sz w:val="34"/>
          <w:szCs w:val="34"/>
          <w:lang w:val="it-IT"/>
        </w:rPr>
        <w:t>RICERCHE</w:t>
      </w:r>
      <w:r>
        <w:rPr>
          <w:rFonts w:asciiTheme="majorHAnsi" w:hAnsiTheme="majorHAnsi"/>
          <w:sz w:val="32"/>
          <w:szCs w:val="32"/>
          <w:lang w:val="it-IT"/>
        </w:rPr>
        <w:t xml:space="preserve"> :</w:t>
      </w:r>
    </w:p>
    <w:p w:rsidR="00174A23" w:rsidRDefault="00174A23" w:rsidP="00174A23">
      <w:pPr>
        <w:pStyle w:val="Paragrafoelenco"/>
        <w:numPr>
          <w:ilvl w:val="0"/>
          <w:numId w:val="13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Processo stato-mafia</w:t>
      </w:r>
    </w:p>
    <w:p w:rsidR="00174A23" w:rsidRDefault="00174A23" w:rsidP="00174A23">
      <w:pPr>
        <w:pStyle w:val="Paragrafoelenco"/>
        <w:numPr>
          <w:ilvl w:val="0"/>
          <w:numId w:val="13"/>
        </w:numPr>
        <w:rPr>
          <w:rFonts w:asciiTheme="majorHAnsi" w:hAnsiTheme="majorHAnsi"/>
          <w:sz w:val="32"/>
          <w:szCs w:val="32"/>
          <w:lang w:val="it-IT"/>
        </w:rPr>
      </w:pPr>
      <w:r>
        <w:rPr>
          <w:rFonts w:asciiTheme="majorHAnsi" w:hAnsiTheme="majorHAnsi"/>
          <w:sz w:val="32"/>
          <w:szCs w:val="32"/>
          <w:lang w:val="it-IT"/>
        </w:rPr>
        <w:t>Alessandro magno</w:t>
      </w:r>
    </w:p>
    <w:p w:rsidR="00174A23" w:rsidRPr="00174A23" w:rsidRDefault="00174A23" w:rsidP="00174A23">
      <w:pPr>
        <w:pStyle w:val="Paragrafoelenco"/>
        <w:rPr>
          <w:rFonts w:asciiTheme="majorHAnsi" w:hAnsiTheme="majorHAnsi"/>
          <w:sz w:val="32"/>
          <w:szCs w:val="32"/>
          <w:lang w:val="it-IT"/>
        </w:rPr>
      </w:pPr>
    </w:p>
    <w:p w:rsidR="00475452" w:rsidRPr="009F0611" w:rsidRDefault="00475452" w:rsidP="00475452">
      <w:pPr>
        <w:pStyle w:val="Paragrafoelenco"/>
        <w:ind w:left="0"/>
        <w:rPr>
          <w:rFonts w:asciiTheme="majorHAnsi" w:hAnsiTheme="majorHAnsi"/>
          <w:sz w:val="32"/>
          <w:szCs w:val="32"/>
          <w:lang w:val="it-IT"/>
        </w:rPr>
      </w:pPr>
    </w:p>
    <w:p w:rsidR="00F33BD1" w:rsidRPr="004A5B57" w:rsidRDefault="00CC472D" w:rsidP="004A5B57">
      <w:pPr>
        <w:rPr>
          <w:rFonts w:asciiTheme="majorHAnsi" w:hAnsiTheme="majorHAnsi"/>
          <w:sz w:val="34"/>
          <w:szCs w:val="34"/>
          <w:lang w:val="it-IT"/>
        </w:rPr>
      </w:pPr>
      <w:r w:rsidRPr="004A5B57">
        <w:rPr>
          <w:rFonts w:asciiTheme="majorHAnsi" w:hAnsiTheme="majorHAnsi"/>
          <w:sz w:val="36"/>
          <w:szCs w:val="36"/>
          <w:lang w:val="it-IT"/>
        </w:rPr>
        <w:br/>
      </w:r>
      <w:r w:rsidR="009422A6" w:rsidRPr="004A5B57">
        <w:rPr>
          <w:rFonts w:asciiTheme="majorHAnsi" w:hAnsiTheme="majorHAnsi"/>
          <w:sz w:val="36"/>
          <w:szCs w:val="36"/>
          <w:lang w:val="it-IT"/>
        </w:rPr>
        <w:t xml:space="preserve"> </w:t>
      </w:r>
      <w:r w:rsidR="00F33BD1" w:rsidRPr="004A5B57">
        <w:rPr>
          <w:rFonts w:asciiTheme="majorHAnsi" w:hAnsiTheme="majorHAnsi"/>
          <w:sz w:val="36"/>
          <w:szCs w:val="36"/>
          <w:lang w:val="it-IT"/>
        </w:rPr>
        <w:br/>
      </w:r>
    </w:p>
    <w:p w:rsidR="00F33BD1" w:rsidRPr="00F33BD1" w:rsidRDefault="00174A23" w:rsidP="00F33BD1">
      <w:pPr>
        <w:jc w:val="center"/>
        <w:rPr>
          <w:rFonts w:asciiTheme="majorHAnsi" w:hAnsiTheme="majorHAnsi"/>
          <w:sz w:val="36"/>
          <w:szCs w:val="36"/>
          <w:lang w:val="it-IT"/>
        </w:rPr>
      </w:pPr>
      <w:r>
        <w:rPr>
          <w:rFonts w:asciiTheme="majorHAnsi" w:hAnsiTheme="majorHAnsi"/>
          <w:noProof/>
          <w:sz w:val="36"/>
          <w:szCs w:val="36"/>
          <w:lang w:val="it-IT"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3080384</wp:posOffset>
                </wp:positionH>
                <wp:positionV relativeFrom="paragraph">
                  <wp:posOffset>1165225</wp:posOffset>
                </wp:positionV>
                <wp:extent cx="3267075" cy="0"/>
                <wp:effectExtent l="0" t="0" r="9525" b="19050"/>
                <wp:wrapNone/>
                <wp:docPr id="3" name="Connettore 1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67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ttore 1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2.55pt,91.75pt" to="499.8pt,9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" strokecolor="black [3040]"/>
            </w:pict>
          </mc:Fallback>
        </mc:AlternateContent>
      </w:r>
      <w:r>
        <w:rPr>
          <w:rFonts w:asciiTheme="majorHAnsi" w:hAnsiTheme="majorHAnsi"/>
          <w:noProof/>
          <w:sz w:val="36"/>
          <w:szCs w:val="36"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3080385</wp:posOffset>
                </wp:positionH>
                <wp:positionV relativeFrom="paragraph">
                  <wp:posOffset>622300</wp:posOffset>
                </wp:positionV>
                <wp:extent cx="3267075" cy="0"/>
                <wp:effectExtent l="0" t="0" r="9525" b="1905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67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55pt,49pt" to="499.8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" strokecolor="black [3040]"/>
            </w:pict>
          </mc:Fallback>
        </mc:AlternateContent>
      </w:r>
      <w:r>
        <w:rPr>
          <w:rFonts w:asciiTheme="majorHAnsi" w:hAnsiTheme="majorHAnsi"/>
          <w:noProof/>
          <w:sz w:val="36"/>
          <w:szCs w:val="36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3080385</wp:posOffset>
                </wp:positionH>
                <wp:positionV relativeFrom="paragraph">
                  <wp:posOffset>155575</wp:posOffset>
                </wp:positionV>
                <wp:extent cx="3267075" cy="0"/>
                <wp:effectExtent l="0" t="0" r="9525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67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2.55pt,12.25pt" to="499.8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" strokecolor="black [3040]"/>
            </w:pict>
          </mc:Fallback>
        </mc:AlternateContent>
      </w:r>
    </w:p>
    <w:sectPr w:rsidR="00F33BD1" w:rsidRPr="00F33B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4727B"/>
    <w:multiLevelType w:val="hybridMultilevel"/>
    <w:tmpl w:val="66820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969FF"/>
    <w:multiLevelType w:val="hybridMultilevel"/>
    <w:tmpl w:val="2FBA6E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076D9F"/>
    <w:multiLevelType w:val="hybridMultilevel"/>
    <w:tmpl w:val="7190F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381725"/>
    <w:multiLevelType w:val="hybridMultilevel"/>
    <w:tmpl w:val="18B679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3D096C"/>
    <w:multiLevelType w:val="hybridMultilevel"/>
    <w:tmpl w:val="40D811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3959D9"/>
    <w:multiLevelType w:val="hybridMultilevel"/>
    <w:tmpl w:val="4C28EE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CB4880"/>
    <w:multiLevelType w:val="hybridMultilevel"/>
    <w:tmpl w:val="2E6C5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FC3CB3"/>
    <w:multiLevelType w:val="hybridMultilevel"/>
    <w:tmpl w:val="E2B618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350B9B"/>
    <w:multiLevelType w:val="hybridMultilevel"/>
    <w:tmpl w:val="EEFAA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5E2BB3"/>
    <w:multiLevelType w:val="hybridMultilevel"/>
    <w:tmpl w:val="ED7A17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800237"/>
    <w:multiLevelType w:val="hybridMultilevel"/>
    <w:tmpl w:val="488465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622D45"/>
    <w:multiLevelType w:val="hybridMultilevel"/>
    <w:tmpl w:val="3A3EA4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23619C"/>
    <w:multiLevelType w:val="hybridMultilevel"/>
    <w:tmpl w:val="D97C06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9"/>
  </w:num>
  <w:num w:numId="6">
    <w:abstractNumId w:val="11"/>
  </w:num>
  <w:num w:numId="7">
    <w:abstractNumId w:val="0"/>
  </w:num>
  <w:num w:numId="8">
    <w:abstractNumId w:val="12"/>
  </w:num>
  <w:num w:numId="9">
    <w:abstractNumId w:val="8"/>
  </w:num>
  <w:num w:numId="10">
    <w:abstractNumId w:val="5"/>
  </w:num>
  <w:num w:numId="11">
    <w:abstractNumId w:val="7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BD1"/>
    <w:rsid w:val="00174A23"/>
    <w:rsid w:val="00273C12"/>
    <w:rsid w:val="00475452"/>
    <w:rsid w:val="004A5B57"/>
    <w:rsid w:val="009422A6"/>
    <w:rsid w:val="009F0611"/>
    <w:rsid w:val="00CC472D"/>
    <w:rsid w:val="00E1398A"/>
    <w:rsid w:val="00F3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33B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33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STUDIO</cp:lastModifiedBy>
  <cp:revision>2</cp:revision>
  <dcterms:created xsi:type="dcterms:W3CDTF">2014-06-12T18:19:00Z</dcterms:created>
  <dcterms:modified xsi:type="dcterms:W3CDTF">2014-06-12T18:19:00Z</dcterms:modified>
</cp:coreProperties>
</file>