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86" w:rsidRPr="005544B3" w:rsidRDefault="00087F86" w:rsidP="005544B3">
      <w:pPr>
        <w:spacing w:after="120" w:line="240" w:lineRule="auto"/>
        <w:jc w:val="center"/>
        <w:rPr>
          <w:rFonts w:ascii="Verdana" w:hAnsi="Verdana"/>
          <w:sz w:val="24"/>
          <w:szCs w:val="24"/>
        </w:rPr>
      </w:pPr>
      <w:bookmarkStart w:id="0" w:name="_GoBack"/>
      <w:bookmarkEnd w:id="0"/>
      <w:r w:rsidRPr="005544B3">
        <w:rPr>
          <w:rFonts w:ascii="Verdana" w:hAnsi="Verdana"/>
          <w:sz w:val="24"/>
          <w:szCs w:val="24"/>
        </w:rPr>
        <w:t>Liceo Scientifico “B. Croce” di Palermo</w:t>
      </w:r>
    </w:p>
    <w:p w:rsidR="00087F86" w:rsidRPr="005544B3" w:rsidRDefault="00087F86" w:rsidP="005544B3">
      <w:pPr>
        <w:spacing w:after="120" w:line="240" w:lineRule="auto"/>
        <w:jc w:val="center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>Anno Scolastico 2013/2014</w:t>
      </w:r>
    </w:p>
    <w:p w:rsidR="00087F86" w:rsidRPr="005544B3" w:rsidRDefault="00087F86" w:rsidP="005544B3">
      <w:pPr>
        <w:spacing w:after="120" w:line="240" w:lineRule="auto"/>
        <w:jc w:val="center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>Programma di Storia</w:t>
      </w:r>
    </w:p>
    <w:p w:rsidR="00087F86" w:rsidRDefault="00087F86" w:rsidP="005544B3">
      <w:pPr>
        <w:spacing w:after="120" w:line="240" w:lineRule="auto"/>
        <w:jc w:val="center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>Classe III L</w:t>
      </w:r>
    </w:p>
    <w:p w:rsidR="005544B3" w:rsidRPr="005544B3" w:rsidRDefault="005544B3" w:rsidP="005544B3">
      <w:pPr>
        <w:spacing w:after="120" w:line="240" w:lineRule="auto"/>
        <w:jc w:val="center"/>
        <w:rPr>
          <w:rFonts w:ascii="Verdana" w:hAnsi="Verdana"/>
          <w:sz w:val="24"/>
          <w:szCs w:val="24"/>
        </w:rPr>
      </w:pPr>
    </w:p>
    <w:p w:rsidR="00087F86" w:rsidRPr="005544B3" w:rsidRDefault="00087F86" w:rsidP="005544B3">
      <w:pPr>
        <w:spacing w:after="120" w:line="240" w:lineRule="auto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Docente: Maria Giovanna </w:t>
      </w:r>
      <w:proofErr w:type="spellStart"/>
      <w:r w:rsidRPr="005544B3">
        <w:rPr>
          <w:rFonts w:ascii="Verdana" w:hAnsi="Verdana"/>
          <w:sz w:val="24"/>
          <w:szCs w:val="24"/>
        </w:rPr>
        <w:t>Mortillaro</w:t>
      </w:r>
      <w:proofErr w:type="spellEnd"/>
    </w:p>
    <w:p w:rsidR="00087F86" w:rsidRPr="005544B3" w:rsidRDefault="00087F86" w:rsidP="005544B3">
      <w:pPr>
        <w:spacing w:after="120" w:line="240" w:lineRule="auto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Testo in uso: De Bernardi A., </w:t>
      </w:r>
      <w:proofErr w:type="spellStart"/>
      <w:r w:rsidRPr="005544B3">
        <w:rPr>
          <w:rFonts w:ascii="Verdana" w:hAnsi="Verdana"/>
          <w:sz w:val="24"/>
          <w:szCs w:val="24"/>
        </w:rPr>
        <w:t>Guarracino</w:t>
      </w:r>
      <w:proofErr w:type="spellEnd"/>
      <w:r w:rsidRPr="005544B3">
        <w:rPr>
          <w:rFonts w:ascii="Verdana" w:hAnsi="Verdana"/>
          <w:sz w:val="24"/>
          <w:szCs w:val="24"/>
        </w:rPr>
        <w:t xml:space="preserve"> S., Epoche, vol. 1, Dalla società feudale alla crisi del seicento, Edizione Bruno Mondadori scolastica</w:t>
      </w:r>
    </w:p>
    <w:p w:rsidR="00087F86" w:rsidRPr="005544B3" w:rsidRDefault="00087F86" w:rsidP="005544B3">
      <w:pPr>
        <w:spacing w:after="120" w:line="240" w:lineRule="auto"/>
        <w:rPr>
          <w:rFonts w:ascii="Verdana" w:hAnsi="Verdana"/>
          <w:sz w:val="24"/>
          <w:szCs w:val="24"/>
        </w:rPr>
      </w:pP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1. </w:t>
      </w:r>
      <w:r w:rsidRPr="005544B3">
        <w:rPr>
          <w:rFonts w:ascii="Verdana" w:hAnsi="Verdana"/>
          <w:b/>
          <w:sz w:val="24"/>
          <w:szCs w:val="24"/>
        </w:rPr>
        <w:t>Il medio Evo</w:t>
      </w:r>
      <w:r w:rsidRPr="005544B3">
        <w:rPr>
          <w:rFonts w:ascii="Verdana" w:hAnsi="Verdana"/>
          <w:sz w:val="24"/>
          <w:szCs w:val="24"/>
        </w:rPr>
        <w:t>: limiti e importanza di esso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2. </w:t>
      </w:r>
      <w:r w:rsidRPr="005544B3">
        <w:rPr>
          <w:rFonts w:ascii="Verdana" w:hAnsi="Verdana"/>
          <w:b/>
          <w:sz w:val="24"/>
          <w:szCs w:val="24"/>
        </w:rPr>
        <w:t>Carlo Magno e l’Europa dei suoi tempi</w:t>
      </w:r>
      <w:r w:rsidRPr="005544B3">
        <w:rPr>
          <w:rFonts w:ascii="Verdana" w:hAnsi="Verdana"/>
          <w:sz w:val="24"/>
          <w:szCs w:val="24"/>
        </w:rPr>
        <w:t>: il sogno dell’Impero Cristiano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3. </w:t>
      </w:r>
      <w:r w:rsidRPr="005544B3">
        <w:rPr>
          <w:rFonts w:ascii="Verdana" w:hAnsi="Verdana"/>
          <w:b/>
          <w:sz w:val="24"/>
          <w:szCs w:val="24"/>
        </w:rPr>
        <w:t>L’organizzazione feudale</w:t>
      </w:r>
      <w:r w:rsidRPr="005544B3">
        <w:rPr>
          <w:rFonts w:ascii="Verdana" w:hAnsi="Verdana"/>
          <w:sz w:val="24"/>
          <w:szCs w:val="24"/>
        </w:rPr>
        <w:t>: campagne, città, castelli, abbazie e vescovati</w:t>
      </w:r>
      <w:r w:rsidR="00B27EAF" w:rsidRPr="005544B3">
        <w:rPr>
          <w:rFonts w:ascii="Verdana" w:hAnsi="Verdana"/>
          <w:sz w:val="24"/>
          <w:szCs w:val="24"/>
        </w:rPr>
        <w:t>. Incremento demografico a partire dal XI secolo, il sistema economico, l’attività artigianale, le banche e le arti.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4. </w:t>
      </w:r>
      <w:r w:rsidRPr="005544B3">
        <w:rPr>
          <w:rFonts w:ascii="Verdana" w:hAnsi="Verdana"/>
          <w:b/>
          <w:sz w:val="24"/>
          <w:szCs w:val="24"/>
        </w:rPr>
        <w:t>Papato e Impero</w:t>
      </w:r>
      <w:r w:rsidRPr="005544B3">
        <w:rPr>
          <w:rFonts w:ascii="Verdana" w:hAnsi="Verdana"/>
          <w:sz w:val="24"/>
          <w:szCs w:val="24"/>
        </w:rPr>
        <w:t xml:space="preserve">: </w:t>
      </w:r>
      <w:r w:rsidR="00B27EAF" w:rsidRPr="005544B3">
        <w:rPr>
          <w:rFonts w:ascii="Verdana" w:hAnsi="Verdana"/>
          <w:sz w:val="24"/>
          <w:szCs w:val="24"/>
        </w:rPr>
        <w:t xml:space="preserve">l’affermazione del regno normanno e le repubbliche marinare, </w:t>
      </w:r>
      <w:r w:rsidRPr="005544B3">
        <w:rPr>
          <w:rFonts w:ascii="Verdana" w:hAnsi="Verdana"/>
          <w:sz w:val="24"/>
          <w:szCs w:val="24"/>
        </w:rPr>
        <w:t xml:space="preserve">la lotta per le investiture, lo Scisma d’Oriente, </w:t>
      </w:r>
      <w:r w:rsidR="00B27EAF" w:rsidRPr="005544B3">
        <w:rPr>
          <w:rFonts w:ascii="Verdana" w:hAnsi="Verdana"/>
          <w:sz w:val="24"/>
          <w:szCs w:val="24"/>
        </w:rPr>
        <w:t xml:space="preserve">la minaccia turca, la nascita dell’Impero latino, </w:t>
      </w:r>
      <w:r w:rsidRPr="005544B3">
        <w:rPr>
          <w:rFonts w:ascii="Verdana" w:hAnsi="Verdana"/>
          <w:sz w:val="24"/>
          <w:szCs w:val="24"/>
        </w:rPr>
        <w:t xml:space="preserve">la repressione delle eresie pauperistiche, la creazione di nuovi ordini religiosi, le crociate, la </w:t>
      </w:r>
      <w:r w:rsidR="00B27EAF" w:rsidRPr="005544B3">
        <w:rPr>
          <w:rFonts w:ascii="Verdana" w:hAnsi="Verdana"/>
          <w:sz w:val="24"/>
          <w:szCs w:val="24"/>
        </w:rPr>
        <w:t>“</w:t>
      </w:r>
      <w:r w:rsidRPr="005544B3">
        <w:rPr>
          <w:rFonts w:ascii="Verdana" w:hAnsi="Verdana"/>
          <w:sz w:val="24"/>
          <w:szCs w:val="24"/>
        </w:rPr>
        <w:t>ierocrazia</w:t>
      </w:r>
      <w:r w:rsidR="00B27EAF" w:rsidRPr="005544B3">
        <w:rPr>
          <w:rFonts w:ascii="Verdana" w:hAnsi="Verdana"/>
          <w:sz w:val="24"/>
          <w:szCs w:val="24"/>
        </w:rPr>
        <w:t>”</w:t>
      </w:r>
      <w:r w:rsidRPr="005544B3">
        <w:rPr>
          <w:rFonts w:ascii="Verdana" w:hAnsi="Verdana"/>
          <w:sz w:val="24"/>
          <w:szCs w:val="24"/>
        </w:rPr>
        <w:t xml:space="preserve"> di Innocenzo III, la crisi dell’Impero.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5. </w:t>
      </w:r>
      <w:r w:rsidRPr="005544B3">
        <w:rPr>
          <w:rFonts w:ascii="Verdana" w:hAnsi="Verdana"/>
          <w:b/>
          <w:sz w:val="24"/>
          <w:szCs w:val="24"/>
        </w:rPr>
        <w:t>Impero e monarchie nazionali</w:t>
      </w:r>
      <w:r w:rsidRPr="005544B3">
        <w:rPr>
          <w:rFonts w:ascii="Verdana" w:hAnsi="Verdana"/>
          <w:sz w:val="24"/>
          <w:szCs w:val="24"/>
        </w:rPr>
        <w:t>:</w:t>
      </w:r>
      <w:r w:rsidR="00BA58B6" w:rsidRPr="005544B3">
        <w:rPr>
          <w:rFonts w:ascii="Verdana" w:hAnsi="Verdana"/>
          <w:sz w:val="24"/>
          <w:szCs w:val="24"/>
        </w:rPr>
        <w:t xml:space="preserve">  La lotta Comuni-Impero, i Comuni d’Italia e Federico I di Svevia, la pace di Costanza, l’evoluzione del Comune,</w:t>
      </w:r>
      <w:r w:rsidRPr="005544B3">
        <w:rPr>
          <w:rFonts w:ascii="Verdana" w:hAnsi="Verdana"/>
          <w:sz w:val="24"/>
          <w:szCs w:val="24"/>
        </w:rPr>
        <w:t xml:space="preserve"> </w:t>
      </w:r>
      <w:r w:rsidR="00BA58B6" w:rsidRPr="005544B3">
        <w:rPr>
          <w:rFonts w:ascii="Verdana" w:hAnsi="Verdana"/>
          <w:sz w:val="24"/>
          <w:szCs w:val="24"/>
        </w:rPr>
        <w:t xml:space="preserve">i Normanni nell’Italia meridionale e in Sicilia, la </w:t>
      </w:r>
      <w:proofErr w:type="spellStart"/>
      <w:r w:rsidR="00BA58B6" w:rsidRPr="005544B3">
        <w:rPr>
          <w:rFonts w:ascii="Verdana" w:hAnsi="Verdana"/>
          <w:sz w:val="24"/>
          <w:szCs w:val="24"/>
        </w:rPr>
        <w:t>Reconquista</w:t>
      </w:r>
      <w:proofErr w:type="spellEnd"/>
      <w:r w:rsidR="00BA58B6" w:rsidRPr="005544B3">
        <w:rPr>
          <w:rFonts w:ascii="Verdana" w:hAnsi="Verdana"/>
          <w:sz w:val="24"/>
          <w:szCs w:val="24"/>
        </w:rPr>
        <w:t xml:space="preserve"> spagnola, </w:t>
      </w:r>
      <w:r w:rsidRPr="005544B3">
        <w:rPr>
          <w:rFonts w:ascii="Verdana" w:hAnsi="Verdana"/>
          <w:sz w:val="24"/>
          <w:szCs w:val="24"/>
        </w:rPr>
        <w:t>Inghilterra, Francia, Spagna e lo Stupor Mundi (Federico II)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 6. </w:t>
      </w:r>
      <w:r w:rsidRPr="005544B3">
        <w:rPr>
          <w:rFonts w:ascii="Verdana" w:hAnsi="Verdana"/>
          <w:b/>
          <w:sz w:val="24"/>
          <w:szCs w:val="24"/>
        </w:rPr>
        <w:t>L’Italia dai Comuni alle Signorie</w:t>
      </w:r>
      <w:r w:rsidRPr="005544B3">
        <w:rPr>
          <w:rFonts w:ascii="Verdana" w:hAnsi="Verdana"/>
          <w:sz w:val="24"/>
          <w:szCs w:val="24"/>
        </w:rPr>
        <w:t xml:space="preserve">:  Magistratura consolare, Comune podestarile, Comune popolare (conflitti fra ghibellini e guelfi), Comune degli “estrinseci”, la rinascita culturale del ‘200 e la nascita delle Università,  lo sviluppo economico e il </w:t>
      </w:r>
      <w:proofErr w:type="spellStart"/>
      <w:r w:rsidRPr="005544B3">
        <w:rPr>
          <w:rFonts w:ascii="Verdana" w:hAnsi="Verdana"/>
          <w:sz w:val="24"/>
          <w:szCs w:val="24"/>
        </w:rPr>
        <w:t>precapitalismo</w:t>
      </w:r>
      <w:proofErr w:type="spellEnd"/>
      <w:r w:rsidRPr="005544B3">
        <w:rPr>
          <w:rFonts w:ascii="Verdana" w:hAnsi="Verdana"/>
          <w:sz w:val="24"/>
          <w:szCs w:val="24"/>
        </w:rPr>
        <w:t>, la società del ‘200 e i “magnati”, la crisi della “democratizzazione</w:t>
      </w:r>
      <w:r w:rsidR="00B27EAF" w:rsidRPr="005544B3">
        <w:rPr>
          <w:rFonts w:ascii="Verdana" w:hAnsi="Verdana"/>
          <w:sz w:val="24"/>
          <w:szCs w:val="24"/>
        </w:rPr>
        <w:t>”</w:t>
      </w:r>
      <w:r w:rsidRPr="005544B3">
        <w:rPr>
          <w:rFonts w:ascii="Verdana" w:hAnsi="Verdana"/>
          <w:sz w:val="24"/>
          <w:szCs w:val="24"/>
        </w:rPr>
        <w:t xml:space="preserve"> dei Comuni, la nascita delle Signorie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7. </w:t>
      </w:r>
      <w:r w:rsidRPr="005544B3">
        <w:rPr>
          <w:rFonts w:ascii="Verdana" w:hAnsi="Verdana"/>
          <w:b/>
          <w:sz w:val="24"/>
          <w:szCs w:val="24"/>
        </w:rPr>
        <w:t>Guerre, rivolte sociali e conflitti religiosi</w:t>
      </w:r>
      <w:r w:rsidRPr="005544B3">
        <w:rPr>
          <w:rFonts w:ascii="Verdana" w:hAnsi="Verdana"/>
          <w:sz w:val="24"/>
          <w:szCs w:val="24"/>
        </w:rPr>
        <w:t>: la situazione nell’Italia centro-settentrionale,  Innocenzo IV  e Carlo d’Angiò, la guerra del Vespro e lo sbarco di Pietro III d’Aragona in Sicilia, intervento papale e riorganizzazione del Regno di Sicilia, Bonifacio VIII e il trasferimento della sede papale ad Avignone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8. </w:t>
      </w:r>
      <w:r w:rsidRPr="005544B3">
        <w:rPr>
          <w:rFonts w:ascii="Verdana" w:hAnsi="Verdana"/>
          <w:b/>
          <w:sz w:val="24"/>
          <w:szCs w:val="24"/>
        </w:rPr>
        <w:t>Il ‘300</w:t>
      </w:r>
      <w:r w:rsidRPr="005544B3">
        <w:rPr>
          <w:rFonts w:ascii="Verdana" w:hAnsi="Verdana"/>
          <w:sz w:val="24"/>
          <w:szCs w:val="24"/>
        </w:rPr>
        <w:t>: regresso demografico, il flagello delle epidemie, lo squilibrio tra espansione economica e circolazione monetaria, fallimento dei banchieri, restaurazione feudale (esercizio delle armi e brigantaggio), concezione laica della sovranità, la rivolta dei Ciompi, il ritorno della sede papale a Roma, le eresie, le contraddizioni intellettuali e morali, la Guerra dei Cento anni, Giovanna d’Arco, crisi religiosa , lo scisma e i Concili, le trasformazioni dell’Impero.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9. </w:t>
      </w:r>
      <w:r w:rsidRPr="005544B3">
        <w:rPr>
          <w:rFonts w:ascii="Verdana" w:hAnsi="Verdana"/>
          <w:b/>
          <w:sz w:val="24"/>
          <w:szCs w:val="24"/>
        </w:rPr>
        <w:t>L’Italia e l’Europa tra ‘300 e ‘400</w:t>
      </w:r>
      <w:r w:rsidRPr="005544B3">
        <w:rPr>
          <w:rFonts w:ascii="Verdana" w:hAnsi="Verdana"/>
          <w:sz w:val="24"/>
          <w:szCs w:val="24"/>
        </w:rPr>
        <w:t>: lo stato di Milano, Venezia, Firenze, Genova, il Papato, il Regno di Napoli, Roberto d’Angiò e la conquista della Sicilia, nascita del nazionalismo europeo, la cultura umanistica.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lastRenderedPageBreak/>
        <w:t xml:space="preserve">10. </w:t>
      </w:r>
      <w:r w:rsidRPr="005544B3">
        <w:rPr>
          <w:rFonts w:ascii="Verdana" w:hAnsi="Verdana"/>
          <w:b/>
          <w:sz w:val="24"/>
          <w:szCs w:val="24"/>
        </w:rPr>
        <w:t>Il ‘400</w:t>
      </w:r>
      <w:r w:rsidRPr="005544B3">
        <w:rPr>
          <w:rFonts w:ascii="Verdana" w:hAnsi="Verdana"/>
          <w:sz w:val="24"/>
          <w:szCs w:val="24"/>
        </w:rPr>
        <w:t>: l’Europa Occidentale e la nascita dello stato moderno, l’Europa orientale e la fine dell’Impero bizantino</w:t>
      </w:r>
    </w:p>
    <w:p w:rsidR="00087F86" w:rsidRPr="005544B3" w:rsidRDefault="00087F86" w:rsidP="005544B3">
      <w:pPr>
        <w:spacing w:after="120" w:line="240" w:lineRule="auto"/>
        <w:jc w:val="both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 xml:space="preserve">11. </w:t>
      </w:r>
      <w:r w:rsidRPr="005544B3">
        <w:rPr>
          <w:rFonts w:ascii="Verdana" w:hAnsi="Verdana"/>
          <w:b/>
          <w:sz w:val="24"/>
          <w:szCs w:val="24"/>
        </w:rPr>
        <w:t>L’Italia e l’Europa alla fine del ‘400 e l’inizio del ‘500</w:t>
      </w:r>
      <w:r w:rsidRPr="005544B3">
        <w:rPr>
          <w:rFonts w:ascii="Verdana" w:hAnsi="Verdana"/>
          <w:sz w:val="24"/>
          <w:szCs w:val="24"/>
        </w:rPr>
        <w:t>: la pace di</w:t>
      </w:r>
      <w:r w:rsidR="00BA58B6" w:rsidRPr="005544B3">
        <w:rPr>
          <w:rFonts w:ascii="Verdana" w:hAnsi="Verdana"/>
          <w:sz w:val="24"/>
          <w:szCs w:val="24"/>
        </w:rPr>
        <w:t xml:space="preserve"> Lodi, la figura di Lorenzo il M</w:t>
      </w:r>
      <w:r w:rsidRPr="005544B3">
        <w:rPr>
          <w:rFonts w:ascii="Verdana" w:hAnsi="Verdana"/>
          <w:sz w:val="24"/>
          <w:szCs w:val="24"/>
        </w:rPr>
        <w:t>agnifico (ago della bilancia della politica italiana ed europea), il Rinascimento,  Gerolamo Savonarola e la Repubblica fiorentina.</w:t>
      </w:r>
    </w:p>
    <w:p w:rsidR="00087F86" w:rsidRPr="005544B3" w:rsidRDefault="00087F86" w:rsidP="005544B3">
      <w:pPr>
        <w:spacing w:after="120" w:line="240" w:lineRule="auto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>Palermo __________________</w:t>
      </w:r>
    </w:p>
    <w:p w:rsidR="00087F86" w:rsidRPr="005544B3" w:rsidRDefault="00BA58B6" w:rsidP="005544B3">
      <w:pPr>
        <w:spacing w:after="120" w:line="240" w:lineRule="auto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ab/>
      </w:r>
      <w:r w:rsidRPr="005544B3">
        <w:rPr>
          <w:rFonts w:ascii="Verdana" w:hAnsi="Verdana"/>
          <w:sz w:val="24"/>
          <w:szCs w:val="24"/>
        </w:rPr>
        <w:tab/>
      </w:r>
      <w:r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>Alunni</w:t>
      </w:r>
      <w:r w:rsidR="00087F86"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ab/>
      </w:r>
      <w:r w:rsidR="00087F86" w:rsidRPr="005544B3">
        <w:rPr>
          <w:rFonts w:ascii="Verdana" w:hAnsi="Verdana"/>
          <w:sz w:val="24"/>
          <w:szCs w:val="24"/>
        </w:rPr>
        <w:tab/>
        <w:t>Docente</w:t>
      </w:r>
    </w:p>
    <w:p w:rsidR="005544B3" w:rsidRDefault="00BA58B6" w:rsidP="005544B3">
      <w:pPr>
        <w:spacing w:after="120" w:line="240" w:lineRule="auto"/>
        <w:rPr>
          <w:rFonts w:ascii="Verdana" w:hAnsi="Verdana"/>
          <w:sz w:val="24"/>
          <w:szCs w:val="24"/>
        </w:rPr>
      </w:pPr>
      <w:r w:rsidRPr="005544B3">
        <w:rPr>
          <w:rFonts w:ascii="Verdana" w:hAnsi="Verdana"/>
          <w:sz w:val="24"/>
          <w:szCs w:val="24"/>
        </w:rPr>
        <w:tab/>
      </w:r>
      <w:r w:rsidR="005544B3">
        <w:rPr>
          <w:rFonts w:ascii="Verdana" w:hAnsi="Verdana"/>
          <w:sz w:val="24"/>
          <w:szCs w:val="24"/>
        </w:rPr>
        <w:t>_______________________</w:t>
      </w:r>
      <w:r w:rsidR="005544B3">
        <w:rPr>
          <w:rFonts w:ascii="Verdana" w:hAnsi="Verdana"/>
          <w:sz w:val="24"/>
          <w:szCs w:val="24"/>
        </w:rPr>
        <w:tab/>
      </w:r>
      <w:r w:rsidR="005544B3">
        <w:rPr>
          <w:rFonts w:ascii="Verdana" w:hAnsi="Verdana"/>
          <w:sz w:val="24"/>
          <w:szCs w:val="24"/>
        </w:rPr>
        <w:tab/>
      </w:r>
      <w:r w:rsidR="005544B3">
        <w:rPr>
          <w:rFonts w:ascii="Verdana" w:hAnsi="Verdana"/>
          <w:sz w:val="24"/>
          <w:szCs w:val="24"/>
        </w:rPr>
        <w:tab/>
      </w:r>
      <w:r w:rsidR="005544B3">
        <w:rPr>
          <w:rFonts w:ascii="Verdana" w:hAnsi="Verdana"/>
          <w:sz w:val="24"/>
          <w:szCs w:val="24"/>
        </w:rPr>
        <w:tab/>
      </w:r>
      <w:r w:rsidR="005544B3">
        <w:rPr>
          <w:rFonts w:ascii="Verdana" w:hAnsi="Verdana"/>
          <w:sz w:val="24"/>
          <w:szCs w:val="24"/>
        </w:rPr>
        <w:tab/>
        <w:t>_______________</w:t>
      </w:r>
      <w:r w:rsidR="005544B3">
        <w:rPr>
          <w:rFonts w:ascii="Verdana" w:hAnsi="Verdana"/>
          <w:sz w:val="24"/>
          <w:szCs w:val="24"/>
        </w:rPr>
        <w:tab/>
        <w:t>_______________________</w:t>
      </w:r>
    </w:p>
    <w:p w:rsidR="00D958B0" w:rsidRPr="005544B3" w:rsidRDefault="005544B3" w:rsidP="005544B3">
      <w:pPr>
        <w:spacing w:after="12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>_______________________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</w:p>
    <w:sectPr w:rsidR="00D958B0" w:rsidRPr="005544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F86"/>
    <w:rsid w:val="00087F86"/>
    <w:rsid w:val="0052122C"/>
    <w:rsid w:val="005544B3"/>
    <w:rsid w:val="00B27EAF"/>
    <w:rsid w:val="00BA58B6"/>
    <w:rsid w:val="00D9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Marigiò</dc:creator>
  <cp:lastModifiedBy>Marigiò</cp:lastModifiedBy>
  <cp:revision>2</cp:revision>
  <dcterms:created xsi:type="dcterms:W3CDTF">2014-06-12T09:25:00Z</dcterms:created>
  <dcterms:modified xsi:type="dcterms:W3CDTF">2014-06-12T09:25:00Z</dcterms:modified>
</cp:coreProperties>
</file>