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4B4" w:rsidRPr="00F236A2" w:rsidRDefault="00A324B4" w:rsidP="00A324B4">
      <w:pPr>
        <w:pStyle w:val="Titolo1"/>
        <w:numPr>
          <w:ilvl w:val="0"/>
          <w:numId w:val="0"/>
        </w:numPr>
        <w:tabs>
          <w:tab w:val="left" w:pos="1469"/>
        </w:tabs>
        <w:ind w:left="1440" w:hanging="1440"/>
        <w:jc w:val="center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 xml:space="preserve">PROGRAMMA FINALE </w:t>
      </w:r>
      <w:proofErr w:type="spellStart"/>
      <w:r w:rsidRPr="00F236A2">
        <w:rPr>
          <w:rFonts w:ascii="Arial" w:hAnsi="Arial" w:cs="Arial"/>
          <w:sz w:val="18"/>
          <w:szCs w:val="18"/>
        </w:rPr>
        <w:t>DI</w:t>
      </w:r>
      <w:proofErr w:type="spellEnd"/>
      <w:r w:rsidRPr="00F236A2">
        <w:rPr>
          <w:rFonts w:ascii="Arial" w:hAnsi="Arial" w:cs="Arial"/>
          <w:sz w:val="18"/>
          <w:szCs w:val="18"/>
        </w:rPr>
        <w:t xml:space="preserve"> GEOSTORIA</w:t>
      </w:r>
    </w:p>
    <w:p w:rsidR="00A324B4" w:rsidRPr="00F236A2" w:rsidRDefault="00A324B4" w:rsidP="00A324B4">
      <w:pPr>
        <w:pStyle w:val="Titolo2"/>
        <w:numPr>
          <w:ilvl w:val="0"/>
          <w:numId w:val="0"/>
        </w:numPr>
        <w:tabs>
          <w:tab w:val="left" w:pos="0"/>
        </w:tabs>
        <w:ind w:left="1080" w:hanging="1080"/>
        <w:rPr>
          <w:rFonts w:ascii="Arial" w:hAnsi="Arial" w:cs="Arial"/>
          <w:b/>
          <w:bCs/>
          <w:sz w:val="18"/>
          <w:szCs w:val="18"/>
        </w:rPr>
      </w:pPr>
      <w:r w:rsidRPr="00F236A2">
        <w:rPr>
          <w:rFonts w:ascii="Arial" w:hAnsi="Arial" w:cs="Arial"/>
          <w:b/>
          <w:bCs/>
          <w:sz w:val="18"/>
          <w:szCs w:val="18"/>
        </w:rPr>
        <w:t xml:space="preserve">Classe I </w:t>
      </w:r>
      <w:r>
        <w:rPr>
          <w:rFonts w:ascii="Arial" w:hAnsi="Arial" w:cs="Arial"/>
          <w:b/>
          <w:bCs/>
          <w:sz w:val="18"/>
          <w:szCs w:val="18"/>
        </w:rPr>
        <w:t>L</w:t>
      </w:r>
    </w:p>
    <w:p w:rsidR="00A324B4" w:rsidRPr="00F236A2" w:rsidRDefault="00A324B4" w:rsidP="00A324B4">
      <w:pPr>
        <w:pStyle w:val="Titolo2"/>
        <w:numPr>
          <w:ilvl w:val="0"/>
          <w:numId w:val="0"/>
        </w:numPr>
        <w:ind w:left="2160" w:hanging="2160"/>
        <w:rPr>
          <w:rFonts w:ascii="Arial" w:hAnsi="Arial" w:cs="Arial"/>
          <w:b/>
          <w:sz w:val="18"/>
          <w:szCs w:val="18"/>
        </w:rPr>
      </w:pPr>
      <w:r w:rsidRPr="00F236A2">
        <w:rPr>
          <w:rFonts w:ascii="Arial" w:hAnsi="Arial" w:cs="Arial"/>
          <w:b/>
          <w:sz w:val="18"/>
          <w:szCs w:val="18"/>
        </w:rPr>
        <w:t xml:space="preserve">Prof.ssa  </w:t>
      </w:r>
      <w:r>
        <w:rPr>
          <w:rFonts w:ascii="Arial" w:hAnsi="Arial" w:cs="Arial"/>
          <w:b/>
          <w:sz w:val="18"/>
          <w:szCs w:val="18"/>
        </w:rPr>
        <w:t>SIMONA EUFRATE</w:t>
      </w:r>
    </w:p>
    <w:p w:rsidR="00A324B4" w:rsidRDefault="00A324B4" w:rsidP="00A324B4">
      <w:pPr>
        <w:jc w:val="both"/>
        <w:rPr>
          <w:rFonts w:ascii="Arial" w:hAnsi="Arial" w:cs="Arial"/>
          <w:b/>
          <w:sz w:val="18"/>
          <w:szCs w:val="18"/>
        </w:rPr>
      </w:pPr>
    </w:p>
    <w:p w:rsidR="00A324B4" w:rsidRDefault="00A324B4" w:rsidP="00A324B4">
      <w:pPr>
        <w:jc w:val="both"/>
        <w:rPr>
          <w:rFonts w:ascii="Arial" w:hAnsi="Arial" w:cs="Arial"/>
          <w:b/>
          <w:sz w:val="18"/>
          <w:szCs w:val="18"/>
        </w:rPr>
      </w:pPr>
    </w:p>
    <w:p w:rsidR="00A324B4" w:rsidRDefault="00A324B4" w:rsidP="00A324B4">
      <w:pPr>
        <w:jc w:val="both"/>
        <w:rPr>
          <w:rFonts w:ascii="Arial" w:hAnsi="Arial" w:cs="Arial"/>
          <w:b/>
          <w:sz w:val="18"/>
          <w:szCs w:val="18"/>
        </w:rPr>
      </w:pPr>
    </w:p>
    <w:p w:rsidR="00A324B4" w:rsidRPr="00F236A2" w:rsidRDefault="00A324B4" w:rsidP="00A324B4">
      <w:pPr>
        <w:jc w:val="both"/>
        <w:rPr>
          <w:rFonts w:ascii="Arial" w:hAnsi="Arial" w:cs="Arial"/>
          <w:b/>
          <w:sz w:val="18"/>
          <w:szCs w:val="18"/>
        </w:rPr>
      </w:pPr>
      <w:r w:rsidRPr="00F236A2">
        <w:rPr>
          <w:rFonts w:ascii="Arial" w:hAnsi="Arial" w:cs="Arial"/>
          <w:b/>
          <w:sz w:val="18"/>
          <w:szCs w:val="18"/>
        </w:rPr>
        <w:t>Programmi svolti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</w:p>
    <w:p w:rsidR="00A324B4" w:rsidRPr="00F236A2" w:rsidRDefault="00A324B4" w:rsidP="00A324B4">
      <w:pPr>
        <w:jc w:val="both"/>
        <w:rPr>
          <w:rFonts w:ascii="Arial" w:hAnsi="Arial" w:cs="Arial"/>
          <w:b/>
          <w:sz w:val="18"/>
          <w:szCs w:val="18"/>
        </w:rPr>
      </w:pPr>
      <w:r w:rsidRPr="00F236A2">
        <w:rPr>
          <w:rFonts w:ascii="Arial" w:hAnsi="Arial" w:cs="Arial"/>
          <w:b/>
          <w:sz w:val="18"/>
          <w:szCs w:val="18"/>
        </w:rPr>
        <w:t>Storia</w:t>
      </w:r>
    </w:p>
    <w:p w:rsidR="001C27A8" w:rsidRDefault="001C27A8" w:rsidP="00A324B4">
      <w:pPr>
        <w:jc w:val="both"/>
        <w:rPr>
          <w:rFonts w:ascii="Arial" w:hAnsi="Arial" w:cs="Arial"/>
          <w:sz w:val="18"/>
          <w:szCs w:val="18"/>
        </w:rPr>
      </w:pP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Preistoria e storia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La comparsa della specie umana sulla terra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La rivoluzione neolitica e l’età dei metalli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L’antico Egitto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Sumeri, Babilonesi, Assiri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Ittiti, Ebrei, Fenici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Il Mediterraneo e la civiltà greca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Creta, prima civiltà europea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La civiltà micenea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I secoli oscuri della Grecia e la nascita della polis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Atene e Sparta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 xml:space="preserve">L’impero persiano e il conflitto con </w:t>
      </w:r>
      <w:smartTag w:uri="urn:schemas-microsoft-com:office:smarttags" w:element="PersonName">
        <w:smartTagPr>
          <w:attr w:name="ProductID" w:val="la Grecia"/>
        </w:smartTagPr>
        <w:r w:rsidRPr="00F236A2">
          <w:rPr>
            <w:rFonts w:ascii="Arial" w:hAnsi="Arial" w:cs="Arial"/>
            <w:sz w:val="18"/>
            <w:szCs w:val="18"/>
          </w:rPr>
          <w:t>la Grecia</w:t>
        </w:r>
      </w:smartTag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L’imperialismo ateniese e l’età di Pericle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 xml:space="preserve">Dalla guerra del Peloponneso alla disfatta delle </w:t>
      </w:r>
      <w:proofErr w:type="spellStart"/>
      <w:r w:rsidRPr="00F236A2">
        <w:rPr>
          <w:rFonts w:ascii="Arial" w:hAnsi="Arial" w:cs="Arial"/>
          <w:sz w:val="18"/>
          <w:szCs w:val="18"/>
        </w:rPr>
        <w:t>poleis</w:t>
      </w:r>
      <w:proofErr w:type="spellEnd"/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smartTag w:uri="urn:schemas-microsoft-com:office:smarttags" w:element="PersonName">
        <w:smartTagPr>
          <w:attr w:name="ProductID" w:val="La Macedonia"/>
        </w:smartTagPr>
        <w:r w:rsidRPr="00F236A2">
          <w:rPr>
            <w:rFonts w:ascii="Arial" w:hAnsi="Arial" w:cs="Arial"/>
            <w:sz w:val="18"/>
            <w:szCs w:val="18"/>
          </w:rPr>
          <w:t>La Macedonia</w:t>
        </w:r>
      </w:smartTag>
      <w:r w:rsidRPr="00F236A2">
        <w:rPr>
          <w:rFonts w:ascii="Arial" w:hAnsi="Arial" w:cs="Arial"/>
          <w:sz w:val="18"/>
          <w:szCs w:val="18"/>
        </w:rPr>
        <w:t xml:space="preserve"> di Filippo II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L’impero di Alessandro Magno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La civiltà ellenistica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L’Italia preistorica: le antiche popolazioni italiche e gli Etruschi</w:t>
      </w:r>
    </w:p>
    <w:p w:rsidR="00A324B4" w:rsidRDefault="00A324B4" w:rsidP="00A324B4">
      <w:pPr>
        <w:jc w:val="both"/>
        <w:rPr>
          <w:rFonts w:ascii="Arial" w:hAnsi="Arial" w:cs="Arial"/>
          <w:sz w:val="18"/>
          <w:szCs w:val="18"/>
        </w:rPr>
      </w:pPr>
      <w:r w:rsidRPr="00F236A2">
        <w:rPr>
          <w:rFonts w:ascii="Arial" w:hAnsi="Arial" w:cs="Arial"/>
          <w:sz w:val="18"/>
          <w:szCs w:val="18"/>
        </w:rPr>
        <w:t>Le origini di Roma e il periodo monarchico</w:t>
      </w:r>
    </w:p>
    <w:p w:rsidR="00A324B4" w:rsidRDefault="00A324B4" w:rsidP="00A324B4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La prima età repubblicana</w:t>
      </w:r>
    </w:p>
    <w:p w:rsidR="00A324B4" w:rsidRDefault="001C27A8" w:rsidP="00A324B4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La </w:t>
      </w:r>
      <w:r w:rsidR="00A324B4">
        <w:rPr>
          <w:rFonts w:ascii="Arial" w:hAnsi="Arial" w:cs="Arial"/>
          <w:sz w:val="18"/>
          <w:szCs w:val="18"/>
        </w:rPr>
        <w:t>conquista del Mediterraneo.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Trasformazioni nel mondo romano a seguito dei contatti con l’Oriente.</w:t>
      </w:r>
    </w:p>
    <w:p w:rsidR="00A324B4" w:rsidRPr="00F236A2" w:rsidRDefault="00A324B4" w:rsidP="00A324B4">
      <w:pPr>
        <w:jc w:val="both"/>
        <w:rPr>
          <w:rFonts w:ascii="Arial" w:hAnsi="Arial" w:cs="Arial"/>
          <w:sz w:val="18"/>
          <w:szCs w:val="18"/>
        </w:rPr>
      </w:pPr>
    </w:p>
    <w:p w:rsidR="00A324B4" w:rsidRPr="00F236A2" w:rsidRDefault="00A324B4" w:rsidP="00A324B4">
      <w:pPr>
        <w:jc w:val="both"/>
        <w:rPr>
          <w:rFonts w:ascii="Arial" w:hAnsi="Arial" w:cs="Arial"/>
          <w:b/>
          <w:sz w:val="18"/>
          <w:szCs w:val="18"/>
        </w:rPr>
      </w:pPr>
      <w:r w:rsidRPr="00F236A2">
        <w:rPr>
          <w:rFonts w:ascii="Arial" w:hAnsi="Arial" w:cs="Arial"/>
          <w:b/>
          <w:sz w:val="18"/>
          <w:szCs w:val="18"/>
        </w:rPr>
        <w:t>Geografia</w:t>
      </w:r>
    </w:p>
    <w:p w:rsidR="00A324B4" w:rsidRPr="001C27A8" w:rsidRDefault="00A324B4" w:rsidP="001C27A8">
      <w:pPr>
        <w:jc w:val="both"/>
        <w:rPr>
          <w:rFonts w:ascii="Arial" w:hAnsi="Arial" w:cs="Arial"/>
          <w:color w:val="FF0000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 xml:space="preserve">Il sistema </w:t>
      </w:r>
      <w:r w:rsidR="001C27A8" w:rsidRPr="001C27A8">
        <w:rPr>
          <w:rFonts w:ascii="Arial" w:hAnsi="Arial" w:cs="Arial"/>
          <w:sz w:val="18"/>
          <w:szCs w:val="18"/>
        </w:rPr>
        <w:t>terra Atlanti,planisferi,coordinate spaziali</w:t>
      </w:r>
      <w:r w:rsidRPr="001C27A8">
        <w:rPr>
          <w:rFonts w:ascii="Arial" w:hAnsi="Arial" w:cs="Arial"/>
          <w:color w:val="FF0000"/>
          <w:sz w:val="18"/>
          <w:szCs w:val="18"/>
        </w:rPr>
        <w:t>.</w:t>
      </w:r>
    </w:p>
    <w:p w:rsidR="001C27A8" w:rsidRPr="001C27A8" w:rsidRDefault="001C27A8" w:rsidP="001C27A8">
      <w:pPr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Orientamento e carte geografiche.</w:t>
      </w:r>
    </w:p>
    <w:p w:rsidR="00A324B4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Tempo, climi e ambiente. Rapporto uomo-ambiente.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L’ordine internazionale e la guerra fredda.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Il conflitto arabo-palestinese.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La globalizzazione.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La globalizzazione dell’economia: crisi finanziaria globale.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Europa mosaico di stati.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Europa: culle vuote; la decrescita.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 xml:space="preserve">Le zone calde del </w:t>
      </w:r>
      <w:proofErr w:type="spellStart"/>
      <w:r w:rsidRPr="001C27A8">
        <w:rPr>
          <w:rFonts w:ascii="Arial" w:hAnsi="Arial" w:cs="Arial"/>
          <w:sz w:val="18"/>
          <w:szCs w:val="18"/>
        </w:rPr>
        <w:t>Medioriente</w:t>
      </w:r>
      <w:proofErr w:type="spellEnd"/>
      <w:r w:rsidRPr="001C27A8">
        <w:rPr>
          <w:rFonts w:ascii="Arial" w:hAnsi="Arial" w:cs="Arial"/>
          <w:sz w:val="18"/>
          <w:szCs w:val="18"/>
        </w:rPr>
        <w:t>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 xml:space="preserve">Le olimpiadi invernali di </w:t>
      </w:r>
      <w:proofErr w:type="spellStart"/>
      <w:r w:rsidRPr="001C27A8">
        <w:rPr>
          <w:rFonts w:ascii="Arial" w:hAnsi="Arial" w:cs="Arial"/>
          <w:sz w:val="18"/>
          <w:szCs w:val="18"/>
        </w:rPr>
        <w:t>Sochi</w:t>
      </w:r>
      <w:proofErr w:type="spellEnd"/>
      <w:r w:rsidRPr="001C27A8">
        <w:rPr>
          <w:rFonts w:ascii="Arial" w:hAnsi="Arial" w:cs="Arial"/>
          <w:sz w:val="18"/>
          <w:szCs w:val="18"/>
        </w:rPr>
        <w:t>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Ovest-Est: sport  cultura.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L’evasione fiscale in Italia.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La questione ucraina.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  <w:r w:rsidRPr="001C27A8">
        <w:rPr>
          <w:rFonts w:ascii="Arial" w:hAnsi="Arial" w:cs="Arial"/>
          <w:sz w:val="18"/>
          <w:szCs w:val="18"/>
        </w:rPr>
        <w:t>Le fonti energetiche rinnovabili e non rinnovabili.</w:t>
      </w:r>
    </w:p>
    <w:p w:rsidR="001C27A8" w:rsidRPr="001C27A8" w:rsidRDefault="001C27A8" w:rsidP="00A324B4">
      <w:pPr>
        <w:pStyle w:val="Pidipagina"/>
        <w:ind w:right="360"/>
        <w:jc w:val="both"/>
        <w:rPr>
          <w:rFonts w:ascii="Arial" w:hAnsi="Arial" w:cs="Arial"/>
          <w:sz w:val="18"/>
          <w:szCs w:val="18"/>
        </w:rPr>
      </w:pPr>
    </w:p>
    <w:p w:rsidR="00C735EC" w:rsidRPr="001C27A8" w:rsidRDefault="00C735EC"/>
    <w:sectPr w:rsidR="00C735EC" w:rsidRPr="001C27A8" w:rsidSect="00C735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</w:pPr>
    </w:lvl>
    <w:lvl w:ilvl="1">
      <w:start w:val="1"/>
      <w:numFmt w:val="decimal"/>
      <w:pStyle w:val="Titolo2"/>
      <w:lvlText w:val="%2."/>
      <w:lvlJc w:val="left"/>
      <w:pPr>
        <w:tabs>
          <w:tab w:val="num" w:pos="1080"/>
        </w:tabs>
      </w:pPr>
    </w:lvl>
    <w:lvl w:ilvl="2">
      <w:start w:val="1"/>
      <w:numFmt w:val="bullet"/>
      <w:lvlText w:val="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324B4"/>
    <w:rsid w:val="001C27A8"/>
    <w:rsid w:val="00A324B4"/>
    <w:rsid w:val="00C735EC"/>
    <w:rsid w:val="00ED3EFC"/>
    <w:rsid w:val="00FB1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2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324B4"/>
    <w:pPr>
      <w:keepNext/>
      <w:numPr>
        <w:numId w:val="1"/>
      </w:numPr>
      <w:suppressAutoHyphens/>
      <w:ind w:left="720" w:hanging="360"/>
      <w:outlineLvl w:val="0"/>
    </w:pPr>
    <w:rPr>
      <w:rFonts w:ascii="Garamond" w:hAnsi="Garamond"/>
      <w:b/>
      <w:bCs/>
      <w:smallCaps/>
      <w:sz w:val="28"/>
      <w:szCs w:val="28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A324B4"/>
    <w:pPr>
      <w:keepNext/>
      <w:numPr>
        <w:ilvl w:val="1"/>
        <w:numId w:val="1"/>
      </w:numPr>
      <w:suppressAutoHyphens/>
      <w:ind w:left="1080" w:hanging="360"/>
      <w:jc w:val="center"/>
      <w:outlineLvl w:val="1"/>
    </w:pPr>
    <w:rPr>
      <w:rFonts w:ascii="Arial Rounded MT Bold" w:hAnsi="Arial Rounded MT Bold"/>
      <w:smallCaps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A324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324B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A324B4"/>
    <w:rPr>
      <w:rFonts w:ascii="Garamond" w:eastAsia="Times New Roman" w:hAnsi="Garamond" w:cs="Times New Roman"/>
      <w:b/>
      <w:bCs/>
      <w:smallCaps/>
      <w:sz w:val="28"/>
      <w:szCs w:val="28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A324B4"/>
    <w:rPr>
      <w:rFonts w:ascii="Arial Rounded MT Bold" w:eastAsia="Times New Roman" w:hAnsi="Arial Rounded MT Bold" w:cs="Times New Roman"/>
      <w:smallCap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simona</cp:lastModifiedBy>
  <cp:revision>3</cp:revision>
  <dcterms:created xsi:type="dcterms:W3CDTF">2014-06-09T14:47:00Z</dcterms:created>
  <dcterms:modified xsi:type="dcterms:W3CDTF">2014-06-09T22:03:00Z</dcterms:modified>
</cp:coreProperties>
</file>