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4F4" w:rsidRPr="00DE1D12" w:rsidRDefault="005904F4" w:rsidP="0059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bCs/>
          <w:sz w:val="16"/>
          <w:szCs w:val="24"/>
          <w:lang w:eastAsia="it-IT"/>
        </w:rPr>
        <w:t xml:space="preserve">Liceo Scientifico Statale “Benedetto </w:t>
      </w:r>
      <w:proofErr w:type="spellStart"/>
      <w:r w:rsidRPr="00DE1D12">
        <w:rPr>
          <w:rFonts w:ascii="Times New Roman" w:eastAsia="Times New Roman" w:hAnsi="Times New Roman" w:cs="Times New Roman"/>
          <w:b/>
          <w:bCs/>
          <w:sz w:val="16"/>
          <w:szCs w:val="24"/>
          <w:lang w:eastAsia="it-IT"/>
        </w:rPr>
        <w:t>Croce”-Palermo</w:t>
      </w:r>
      <w:proofErr w:type="spellEnd"/>
    </w:p>
    <w:p w:rsidR="005904F4" w:rsidRPr="00DE1D12" w:rsidRDefault="005904F4" w:rsidP="005904F4">
      <w:pPr>
        <w:keepNext/>
        <w:spacing w:before="240" w:after="6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u w:val="single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u w:val="single"/>
          <w:lang w:eastAsia="it-IT"/>
        </w:rPr>
        <w:t>PROGRAMMA DI FISICA</w:t>
      </w:r>
    </w:p>
    <w:p w:rsidR="005904F4" w:rsidRPr="00DE1D12" w:rsidRDefault="005904F4" w:rsidP="0059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Anno Scolastico 201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3</w:t>
      </w: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-1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4</w:t>
      </w:r>
    </w:p>
    <w:p w:rsidR="005904F4" w:rsidRPr="00DE1D12" w:rsidRDefault="005904F4" w:rsidP="0059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Classe: 5</w:t>
      </w: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it-IT"/>
        </w:rPr>
        <w:t>a</w:t>
      </w: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R</w:t>
      </w:r>
    </w:p>
    <w:p w:rsidR="005904F4" w:rsidRPr="00DE1D12" w:rsidRDefault="005904F4" w:rsidP="00590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Docente: Prof.ssa Agnese Russo</w:t>
      </w:r>
    </w:p>
    <w:p w:rsidR="005904F4" w:rsidRPr="00DE1D12" w:rsidRDefault="005904F4" w:rsidP="005904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:rsidR="005904F4" w:rsidRDefault="005904F4" w:rsidP="00841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Elettrostatica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: corpi elettrizzati e loro interazione; rivelatori di carica: elettroscopio a foglie; isolanti e conduttori. Induzione elettrostatica. Elettrizzazione per strofinio, per contatto e per induzione. Attrazione degli isolanti (polarizzazione per orientamento). Legge di Coulomb: forza elettrica, unità di misura della carica elettrica. Distribuzione delle cariche sulla superficie dei conduttori: densità superficiale di carica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elettrica.</w:t>
      </w:r>
    </w:p>
    <w:p w:rsidR="005904F4" w:rsidRDefault="005904F4" w:rsidP="00841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Campo elettrico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Concetto di campo elettrico: definizione; vettore campo elettrico; campo elettrico di una carica puntiforme; rappresentazione del campo elettrico (linee di forza); campo elettrico generato da due cariche puntiformi; campo elettrico di una sfera conduttrice carica. Flusso del campo elettrico. Teorema di Gauss. Energia potenziale elettrica: lavoro del campo elettrico; circuitazione del campo elettrico. Potenziale elettrico: definizione; differenza di potenziale e sua unità di misura; potenziale di un conduttore sferico. Superfici equipotenziali. Capacità di un conduttore; condensatori: capacità di un condensatore; sistemi di condensatori: collegamento in serie ed in parallelo; effetto di un dielettrico sulla capacità di un condensatore; condensatori e dielettrici; costante dielettrica relativa; energia immagazzinata in un condensatore.</w:t>
      </w:r>
    </w:p>
    <w:p w:rsidR="005904F4" w:rsidRPr="00DE1D12" w:rsidRDefault="005904F4" w:rsidP="00841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Circuiti elettrici in corrente continua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Corrente elettrica nei conduttori metallici: elettroni di conduzione; intensità di corrente e sua unità di misura; verso della corrente elettrica; circuito elettrico elementare. Resistenza elettrica e leggi di Ohm. Forza elettromotrice. Prima legge di Ohm applicata ad un circuito chiuso; forza elettromotrice e differenza di potenziale; seconda legge di Ohm e resistività elettrica; resistenze in serie ed in parallelo; potenza elettrica; effetto Joule. Leggi di </w:t>
      </w:r>
      <w:proofErr w:type="spellStart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Kirchoff</w:t>
      </w:r>
      <w:proofErr w:type="spellEnd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. Condensatori in serie e in parallelo; carica e scarica di un condensatore in un circuito RC.</w:t>
      </w:r>
    </w:p>
    <w:p w:rsidR="005904F4" w:rsidRDefault="005904F4" w:rsidP="00841C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Strumenti di misura: amperometro e voltmetro. Lavoro e potenza della corrente elettrica: effetto Joule.</w:t>
      </w:r>
    </w:p>
    <w:p w:rsidR="005904F4" w:rsidRPr="00DE1D12" w:rsidRDefault="005904F4" w:rsidP="00841C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Campo magnetico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Fenomeni magnetici naturali: magneti e loro interazioni; magneti artificiali; definizione di campo magnetico; campo magnetico di alcuni magneti; linee di forza di un campo magnetico; confronto tra fenomeni magnetici e fenomeni elettrici; campo magnetico terrestre; campo magnetico delle correnti e interazione corrente-magnete: filo rettilineo(esperienza di Oersted e Faraday), spira circolare, solenoide. Vettore induzione magnetica e sua unità di misura. Esperimento di </w:t>
      </w:r>
      <w:proofErr w:type="spellStart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Ampére</w:t>
      </w:r>
      <w:proofErr w:type="spellEnd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interazione corrente-corrente. Induzione magnetica di alcuni circuiti percorsi da corrente; legge di Biot e </w:t>
      </w:r>
      <w:proofErr w:type="spellStart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Savart</w:t>
      </w:r>
      <w:proofErr w:type="spellEnd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filo rettilineo, spira circolare e solenoide. Flusso dell’induzione magnetica; teorema di Gauss magnetico. Permeabilità magnetica del vuoto. Circuitazione del campo magnetico e del campo elettrico. Esperienze di Faraday sulle correnti indotte. Forza elettromotrice indotta. Legge di Faraday-</w:t>
      </w:r>
      <w:proofErr w:type="spellStart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Neumann</w:t>
      </w:r>
      <w:proofErr w:type="spellEnd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legge di </w:t>
      </w:r>
      <w:proofErr w:type="spellStart"/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Lenz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5904F4" w:rsidRDefault="005904F4" w:rsidP="00841C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Onde elettromagnetiche (cenni)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campo elettromagnetico: definizione. Campo elettrico indotto. Forza elettromotrice indotta in un campo elettromagnetico.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>nde elettromagnetiche: genesi di un’onda o di una perturbazione magnetica.  Vari tipi di onde elettromagnetiche. Equazioni di Maxwell; corrente di spostamento.</w:t>
      </w:r>
    </w:p>
    <w:p w:rsidR="005904F4" w:rsidRPr="00DE1D12" w:rsidRDefault="005904F4" w:rsidP="00841C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Fisica moderna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E1D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(cenni)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relatività ristretta: i postulati di Einstein, dilatazione dei tempi e contrazione delle lunghezze,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legge di equivalenza massa-energia di Einstein; 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effetto fotoelettrico; radiazioni del corpo nero;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radioattività e decadimento radioattivo; 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Enrico Fermi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 fissione e fusione nucleare</w:t>
      </w: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5904F4" w:rsidRPr="00DE1D12" w:rsidRDefault="005904F4" w:rsidP="00841C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904F4" w:rsidRDefault="005904F4" w:rsidP="00841C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1D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Libro di testo: </w:t>
      </w:r>
      <w:proofErr w:type="spellStart"/>
      <w:r w:rsidRPr="00DE1D12">
        <w:rPr>
          <w:rFonts w:ascii="Times New Roman" w:hAnsi="Times New Roman" w:cs="Times New Roman"/>
          <w:sz w:val="24"/>
          <w:szCs w:val="24"/>
        </w:rPr>
        <w:t>Cutnell</w:t>
      </w:r>
      <w:proofErr w:type="spellEnd"/>
      <w:r w:rsidRPr="00DE1D12">
        <w:rPr>
          <w:rFonts w:ascii="Times New Roman" w:hAnsi="Times New Roman" w:cs="Times New Roman"/>
          <w:sz w:val="24"/>
          <w:szCs w:val="24"/>
        </w:rPr>
        <w:t xml:space="preserve"> J., Johnson K., Romeni C.-</w:t>
      </w:r>
      <w:r w:rsidRPr="00DE1D12">
        <w:rPr>
          <w:rFonts w:ascii="Times New Roman" w:hAnsi="Times New Roman" w:cs="Times New Roman"/>
          <w:i/>
          <w:sz w:val="24"/>
          <w:szCs w:val="24"/>
        </w:rPr>
        <w:t xml:space="preserve">Fisica - Elettromagnetismo E Fisica Moderna -Vol. 3 -Zanichelli </w:t>
      </w:r>
    </w:p>
    <w:p w:rsidR="00841C2D" w:rsidRDefault="00841C2D" w:rsidP="00841C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41C2D" w:rsidRDefault="00841C2D" w:rsidP="00841C2D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Gli alunni</w:t>
      </w:r>
    </w:p>
    <w:p w:rsidR="00841C2D" w:rsidRDefault="00841C2D" w:rsidP="00841C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841C2D" w:rsidRDefault="00841C2D" w:rsidP="00841C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841C2D" w:rsidRDefault="00841C2D" w:rsidP="00841C2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841C2D" w:rsidRDefault="00841C2D" w:rsidP="00841C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904F4" w:rsidRDefault="005904F4" w:rsidP="00841C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L’insegnante</w:t>
      </w:r>
    </w:p>
    <w:p w:rsidR="005904F4" w:rsidRPr="00DE1D12" w:rsidRDefault="005904F4" w:rsidP="00841C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Agnese Russo</w:t>
      </w:r>
    </w:p>
    <w:p w:rsidR="009A2A22" w:rsidRDefault="00841C2D" w:rsidP="00841C2D">
      <w:pPr>
        <w:spacing w:line="240" w:lineRule="auto"/>
      </w:pPr>
    </w:p>
    <w:sectPr w:rsidR="009A2A22" w:rsidSect="00C5364E">
      <w:pgSz w:w="11906" w:h="16838"/>
      <w:pgMar w:top="567" w:right="720" w:bottom="284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4F4"/>
    <w:rsid w:val="004C75FE"/>
    <w:rsid w:val="005904F4"/>
    <w:rsid w:val="00741F13"/>
    <w:rsid w:val="00841C2D"/>
    <w:rsid w:val="00BD67C4"/>
    <w:rsid w:val="00C21961"/>
    <w:rsid w:val="00F0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04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1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1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04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1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1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8EC62-1C8E-476F-AE23-2FDC124F0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2014-06-05T05:49:00Z</cp:lastPrinted>
  <dcterms:created xsi:type="dcterms:W3CDTF">2014-05-11T22:04:00Z</dcterms:created>
  <dcterms:modified xsi:type="dcterms:W3CDTF">2014-06-05T05:49:00Z</dcterms:modified>
</cp:coreProperties>
</file>