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419" w:rsidRDefault="00785419" w:rsidP="00785419">
      <w:pPr>
        <w:jc w:val="center"/>
        <w:rPr>
          <w:sz w:val="28"/>
          <w:szCs w:val="28"/>
        </w:rPr>
      </w:pPr>
    </w:p>
    <w:p w:rsidR="00785419" w:rsidRDefault="00785419" w:rsidP="00785419">
      <w:pPr>
        <w:rPr>
          <w:sz w:val="28"/>
          <w:szCs w:val="28"/>
        </w:rPr>
      </w:pPr>
      <w:r>
        <w:rPr>
          <w:sz w:val="28"/>
          <w:szCs w:val="28"/>
        </w:rPr>
        <w:t xml:space="preserve"> Liceo Scientifico Benedetto Croce 1G</w:t>
      </w:r>
    </w:p>
    <w:p w:rsidR="00B205B3" w:rsidRDefault="00B205B3" w:rsidP="00B205B3">
      <w:pPr>
        <w:rPr>
          <w:sz w:val="28"/>
          <w:szCs w:val="28"/>
        </w:rPr>
      </w:pPr>
      <w:r>
        <w:rPr>
          <w:sz w:val="28"/>
          <w:szCs w:val="28"/>
        </w:rPr>
        <w:t xml:space="preserve">Prof. </w:t>
      </w:r>
      <w:proofErr w:type="spellStart"/>
      <w:r>
        <w:rPr>
          <w:sz w:val="28"/>
          <w:szCs w:val="28"/>
        </w:rPr>
        <w:t>ssa</w:t>
      </w:r>
      <w:proofErr w:type="spellEnd"/>
      <w:r>
        <w:rPr>
          <w:sz w:val="28"/>
          <w:szCs w:val="28"/>
        </w:rPr>
        <w:t xml:space="preserve"> Daniela Valenti</w:t>
      </w:r>
    </w:p>
    <w:p w:rsidR="00194FF5" w:rsidRPr="00B205B3" w:rsidRDefault="00785419" w:rsidP="00B205B3">
      <w:pPr>
        <w:jc w:val="center"/>
        <w:rPr>
          <w:sz w:val="32"/>
          <w:szCs w:val="32"/>
        </w:rPr>
      </w:pPr>
      <w:r w:rsidRPr="00B205B3">
        <w:rPr>
          <w:sz w:val="32"/>
          <w:szCs w:val="32"/>
        </w:rPr>
        <w:t>Programma di Latino</w:t>
      </w:r>
      <w:r w:rsidR="00B205B3">
        <w:rPr>
          <w:sz w:val="32"/>
          <w:szCs w:val="32"/>
        </w:rPr>
        <w:t xml:space="preserve"> </w:t>
      </w:r>
      <w:proofErr w:type="spellStart"/>
      <w:r w:rsidR="00B205B3">
        <w:rPr>
          <w:sz w:val="32"/>
          <w:szCs w:val="32"/>
        </w:rPr>
        <w:t>a.s</w:t>
      </w:r>
      <w:proofErr w:type="spellEnd"/>
      <w:r w:rsidR="00B205B3">
        <w:rPr>
          <w:sz w:val="32"/>
          <w:szCs w:val="32"/>
        </w:rPr>
        <w:t xml:space="preserve"> 2013-2014</w:t>
      </w:r>
    </w:p>
    <w:p w:rsidR="00785419" w:rsidRDefault="00785419" w:rsidP="00785419">
      <w:pPr>
        <w:rPr>
          <w:sz w:val="28"/>
          <w:szCs w:val="28"/>
        </w:rPr>
      </w:pPr>
      <w:r w:rsidRPr="00B205B3">
        <w:rPr>
          <w:sz w:val="36"/>
          <w:szCs w:val="36"/>
        </w:rPr>
        <w:t>Unità 1</w:t>
      </w:r>
      <w:r w:rsidR="00B205B3" w:rsidRPr="00B205B3">
        <w:rPr>
          <w:sz w:val="36"/>
          <w:szCs w:val="36"/>
        </w:rPr>
        <w:t xml:space="preserve">.Gli </w:t>
      </w:r>
      <w:proofErr w:type="spellStart"/>
      <w:r w:rsidR="00B205B3" w:rsidRPr="00B205B3">
        <w:rPr>
          <w:sz w:val="36"/>
          <w:szCs w:val="36"/>
        </w:rPr>
        <w:t>deì</w:t>
      </w:r>
      <w:proofErr w:type="spellEnd"/>
      <w:r w:rsidR="00B205B3">
        <w:rPr>
          <w:sz w:val="28"/>
          <w:szCs w:val="28"/>
        </w:rPr>
        <w:t xml:space="preserve"> </w:t>
      </w:r>
      <w:r>
        <w:rPr>
          <w:sz w:val="28"/>
          <w:szCs w:val="28"/>
        </w:rPr>
        <w:t>:</w:t>
      </w:r>
    </w:p>
    <w:p w:rsidR="00785419" w:rsidRPr="00B205B3" w:rsidRDefault="00785419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La 1</w:t>
      </w:r>
      <w:r w:rsidR="005523DE" w:rsidRPr="00B205B3">
        <w:rPr>
          <w:sz w:val="32"/>
          <w:szCs w:val="32"/>
        </w:rPr>
        <w:t>ª</w:t>
      </w:r>
      <w:r w:rsidRPr="00B205B3">
        <w:rPr>
          <w:sz w:val="32"/>
          <w:szCs w:val="32"/>
        </w:rPr>
        <w:t xml:space="preserve"> declinazione (lezione 1)</w:t>
      </w:r>
    </w:p>
    <w:p w:rsidR="00785419" w:rsidRPr="00B205B3" w:rsidRDefault="00785419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L’indicativo presente (lezione 2)</w:t>
      </w:r>
    </w:p>
    <w:p w:rsidR="00785419" w:rsidRPr="00B205B3" w:rsidRDefault="00785419" w:rsidP="00785419">
      <w:pPr>
        <w:rPr>
          <w:sz w:val="36"/>
          <w:szCs w:val="36"/>
        </w:rPr>
      </w:pPr>
      <w:r w:rsidRPr="00B205B3">
        <w:rPr>
          <w:sz w:val="36"/>
          <w:szCs w:val="36"/>
        </w:rPr>
        <w:t>Unità 2</w:t>
      </w:r>
      <w:r w:rsidR="00B205B3" w:rsidRPr="00B205B3">
        <w:rPr>
          <w:sz w:val="36"/>
          <w:szCs w:val="36"/>
        </w:rPr>
        <w:t>. Il mito</w:t>
      </w:r>
      <w:r w:rsidRPr="00B205B3">
        <w:rPr>
          <w:sz w:val="36"/>
          <w:szCs w:val="36"/>
        </w:rPr>
        <w:t>:</w:t>
      </w:r>
    </w:p>
    <w:p w:rsidR="00785419" w:rsidRPr="00B205B3" w:rsidRDefault="00785419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Gli aggettivi femminili della 1</w:t>
      </w:r>
      <w:r w:rsidR="005523DE" w:rsidRPr="00B205B3">
        <w:rPr>
          <w:sz w:val="32"/>
          <w:szCs w:val="32"/>
        </w:rPr>
        <w:t>ª</w:t>
      </w:r>
      <w:r w:rsidRPr="00B205B3">
        <w:rPr>
          <w:sz w:val="32"/>
          <w:szCs w:val="32"/>
        </w:rPr>
        <w:t xml:space="preserve"> classe (lezione 3)</w:t>
      </w:r>
    </w:p>
    <w:p w:rsidR="00785419" w:rsidRPr="00B205B3" w:rsidRDefault="00785419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L’indicativo imperfetto ed il futuro semplice (lezione 4)</w:t>
      </w:r>
    </w:p>
    <w:p w:rsidR="00785419" w:rsidRPr="00B205B3" w:rsidRDefault="00785419" w:rsidP="00785419">
      <w:pPr>
        <w:rPr>
          <w:sz w:val="36"/>
          <w:szCs w:val="36"/>
        </w:rPr>
      </w:pPr>
      <w:r w:rsidRPr="00B205B3">
        <w:rPr>
          <w:sz w:val="36"/>
          <w:szCs w:val="36"/>
        </w:rPr>
        <w:t>Unità 3</w:t>
      </w:r>
      <w:r w:rsidR="00B205B3" w:rsidRPr="00B205B3">
        <w:rPr>
          <w:sz w:val="36"/>
          <w:szCs w:val="36"/>
        </w:rPr>
        <w:t>. Oracoli e divinazione</w:t>
      </w:r>
    </w:p>
    <w:p w:rsidR="00785419" w:rsidRPr="00B205B3" w:rsidRDefault="00785419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La 2</w:t>
      </w:r>
      <w:r w:rsidR="005523DE" w:rsidRPr="00B205B3">
        <w:rPr>
          <w:sz w:val="32"/>
          <w:szCs w:val="32"/>
        </w:rPr>
        <w:t>ª</w:t>
      </w:r>
      <w:r w:rsidRPr="00B205B3">
        <w:rPr>
          <w:sz w:val="32"/>
          <w:szCs w:val="32"/>
        </w:rPr>
        <w:t xml:space="preserve"> declinazione (lezione 5)</w:t>
      </w:r>
    </w:p>
    <w:p w:rsidR="00785419" w:rsidRPr="00B205B3" w:rsidRDefault="00785419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Gli aggettivi della 1</w:t>
      </w:r>
      <w:r w:rsidR="005523DE" w:rsidRPr="00B205B3">
        <w:rPr>
          <w:sz w:val="32"/>
          <w:szCs w:val="32"/>
        </w:rPr>
        <w:t>ª</w:t>
      </w:r>
      <w:r w:rsidRPr="00B205B3">
        <w:rPr>
          <w:sz w:val="32"/>
          <w:szCs w:val="32"/>
        </w:rPr>
        <w:t xml:space="preserve"> classe (lezione 6)</w:t>
      </w:r>
    </w:p>
    <w:p w:rsidR="00785419" w:rsidRPr="00B205B3" w:rsidRDefault="00785419" w:rsidP="00785419">
      <w:pPr>
        <w:rPr>
          <w:sz w:val="36"/>
          <w:szCs w:val="36"/>
        </w:rPr>
      </w:pPr>
      <w:r w:rsidRPr="00B205B3">
        <w:rPr>
          <w:sz w:val="36"/>
          <w:szCs w:val="36"/>
        </w:rPr>
        <w:t>Unità 4</w:t>
      </w:r>
      <w:r w:rsidR="00B205B3" w:rsidRPr="00B205B3">
        <w:rPr>
          <w:sz w:val="36"/>
          <w:szCs w:val="36"/>
        </w:rPr>
        <w:t>. L’origine dell’umanità</w:t>
      </w:r>
    </w:p>
    <w:p w:rsidR="00785419" w:rsidRPr="00B205B3" w:rsidRDefault="00785419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 xml:space="preserve">I verbi in </w:t>
      </w:r>
      <w:proofErr w:type="spellStart"/>
      <w:r w:rsidRPr="00B205B3">
        <w:rPr>
          <w:sz w:val="32"/>
          <w:szCs w:val="32"/>
        </w:rPr>
        <w:t>–ìo</w:t>
      </w:r>
      <w:proofErr w:type="spellEnd"/>
      <w:r w:rsidRPr="00B205B3">
        <w:rPr>
          <w:sz w:val="32"/>
          <w:szCs w:val="32"/>
        </w:rPr>
        <w:t xml:space="preserve"> o a coniugazione </w:t>
      </w:r>
      <w:r w:rsidR="005523DE" w:rsidRPr="00B205B3">
        <w:rPr>
          <w:sz w:val="32"/>
          <w:szCs w:val="32"/>
        </w:rPr>
        <w:t>mista (lezione 7)</w:t>
      </w:r>
    </w:p>
    <w:p w:rsidR="005523DE" w:rsidRPr="00B205B3" w:rsidRDefault="005523DE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I pronomi personali di 1ª e 2ª persona (lezione 8)</w:t>
      </w:r>
    </w:p>
    <w:p w:rsidR="005523DE" w:rsidRPr="00B205B3" w:rsidRDefault="005523DE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Il pronome di 3ª persona (lezione 9)</w:t>
      </w:r>
    </w:p>
    <w:p w:rsidR="005523DE" w:rsidRPr="00B205B3" w:rsidRDefault="005523DE" w:rsidP="00785419">
      <w:pPr>
        <w:rPr>
          <w:sz w:val="36"/>
          <w:szCs w:val="36"/>
        </w:rPr>
      </w:pPr>
      <w:r w:rsidRPr="00B205B3">
        <w:rPr>
          <w:sz w:val="36"/>
          <w:szCs w:val="36"/>
        </w:rPr>
        <w:t>Unità 5</w:t>
      </w:r>
      <w:r w:rsidR="00B205B3" w:rsidRPr="00B205B3">
        <w:rPr>
          <w:sz w:val="36"/>
          <w:szCs w:val="36"/>
        </w:rPr>
        <w:t>. L’età dell’oro</w:t>
      </w:r>
    </w:p>
    <w:p w:rsidR="005523DE" w:rsidRPr="00B205B3" w:rsidRDefault="005523DE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L’indicativo perfetto (lezione 10)</w:t>
      </w:r>
    </w:p>
    <w:p w:rsidR="005523DE" w:rsidRPr="00B205B3" w:rsidRDefault="005523DE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Il pronome relativo e la proposizione relativa (lezione 11)</w:t>
      </w:r>
    </w:p>
    <w:p w:rsidR="005523DE" w:rsidRPr="00B205B3" w:rsidRDefault="005523DE" w:rsidP="00785419">
      <w:pPr>
        <w:rPr>
          <w:sz w:val="36"/>
          <w:szCs w:val="36"/>
        </w:rPr>
      </w:pPr>
      <w:r w:rsidRPr="00B205B3">
        <w:rPr>
          <w:sz w:val="36"/>
          <w:szCs w:val="36"/>
        </w:rPr>
        <w:t>Unità 6</w:t>
      </w:r>
      <w:r w:rsidR="00B205B3" w:rsidRPr="00B205B3">
        <w:rPr>
          <w:sz w:val="36"/>
          <w:szCs w:val="36"/>
        </w:rPr>
        <w:t>. La famiglia</w:t>
      </w:r>
      <w:r w:rsidRPr="00B205B3">
        <w:rPr>
          <w:sz w:val="36"/>
          <w:szCs w:val="36"/>
        </w:rPr>
        <w:t xml:space="preserve">  </w:t>
      </w:r>
    </w:p>
    <w:p w:rsidR="005523DE" w:rsidRPr="00B205B3" w:rsidRDefault="005523DE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I possessivi (lezione 12)</w:t>
      </w:r>
    </w:p>
    <w:p w:rsidR="005523DE" w:rsidRPr="00B205B3" w:rsidRDefault="005523DE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lastRenderedPageBreak/>
        <w:t>La 3ª declinazione :  nomi maschili e femminili (</w:t>
      </w:r>
      <w:r w:rsidR="00B205B3">
        <w:rPr>
          <w:sz w:val="32"/>
          <w:szCs w:val="32"/>
        </w:rPr>
        <w:t xml:space="preserve"> lezione </w:t>
      </w:r>
      <w:r w:rsidRPr="00B205B3">
        <w:rPr>
          <w:sz w:val="32"/>
          <w:szCs w:val="32"/>
        </w:rPr>
        <w:t>13)</w:t>
      </w:r>
    </w:p>
    <w:p w:rsidR="005523DE" w:rsidRPr="00B205B3" w:rsidRDefault="005523DE" w:rsidP="00785419">
      <w:pPr>
        <w:rPr>
          <w:sz w:val="36"/>
          <w:szCs w:val="36"/>
        </w:rPr>
      </w:pPr>
      <w:r w:rsidRPr="00B205B3">
        <w:rPr>
          <w:sz w:val="36"/>
          <w:szCs w:val="36"/>
        </w:rPr>
        <w:t>Unità 7</w:t>
      </w:r>
      <w:r w:rsidR="00B205B3" w:rsidRPr="00B205B3">
        <w:rPr>
          <w:sz w:val="36"/>
          <w:szCs w:val="36"/>
        </w:rPr>
        <w:t>. La città</w:t>
      </w:r>
    </w:p>
    <w:p w:rsidR="005523DE" w:rsidRPr="00B205B3" w:rsidRDefault="005523DE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La 3ª declinazione : nomi neutri  (lezione 14)</w:t>
      </w:r>
    </w:p>
    <w:p w:rsidR="005523DE" w:rsidRPr="00B205B3" w:rsidRDefault="005523DE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 xml:space="preserve">La 3ª declinazione: particolarità </w:t>
      </w:r>
      <w:r w:rsidR="00506F73" w:rsidRPr="00B205B3">
        <w:rPr>
          <w:sz w:val="32"/>
          <w:szCs w:val="32"/>
        </w:rPr>
        <w:t>(lezione 15)</w:t>
      </w:r>
    </w:p>
    <w:p w:rsidR="00506F73" w:rsidRPr="00B205B3" w:rsidRDefault="00506F73" w:rsidP="00785419">
      <w:pPr>
        <w:rPr>
          <w:sz w:val="36"/>
          <w:szCs w:val="36"/>
        </w:rPr>
      </w:pPr>
      <w:r w:rsidRPr="00B205B3">
        <w:rPr>
          <w:sz w:val="36"/>
          <w:szCs w:val="36"/>
        </w:rPr>
        <w:t>Unita 8</w:t>
      </w:r>
      <w:r w:rsidR="00B205B3" w:rsidRPr="00B205B3">
        <w:rPr>
          <w:sz w:val="36"/>
          <w:szCs w:val="36"/>
        </w:rPr>
        <w:t xml:space="preserve">. La campagna </w:t>
      </w:r>
    </w:p>
    <w:p w:rsidR="00506F73" w:rsidRPr="00B205B3" w:rsidRDefault="00506F73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L’indicativo piuccheperfetto e futuro anteriore  (lezione 16)</w:t>
      </w:r>
    </w:p>
    <w:p w:rsidR="00506F73" w:rsidRPr="00B205B3" w:rsidRDefault="00506F73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La proposizione temporale con l’indicativo (lezione 17)</w:t>
      </w:r>
    </w:p>
    <w:p w:rsidR="00506F73" w:rsidRPr="00B205B3" w:rsidRDefault="00506F73" w:rsidP="00785419">
      <w:pPr>
        <w:rPr>
          <w:sz w:val="36"/>
          <w:szCs w:val="36"/>
        </w:rPr>
      </w:pPr>
      <w:r w:rsidRPr="00B205B3">
        <w:rPr>
          <w:sz w:val="36"/>
          <w:szCs w:val="36"/>
        </w:rPr>
        <w:t>Unità 9</w:t>
      </w:r>
      <w:r w:rsidR="00B205B3" w:rsidRPr="00B205B3">
        <w:rPr>
          <w:sz w:val="36"/>
          <w:szCs w:val="36"/>
        </w:rPr>
        <w:t>. Artigiani e commercianti</w:t>
      </w:r>
    </w:p>
    <w:p w:rsidR="00506F73" w:rsidRPr="00B205B3" w:rsidRDefault="00506F73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La proposizione causale con l’indicativo (lezione 18)</w:t>
      </w:r>
    </w:p>
    <w:p w:rsidR="00506F73" w:rsidRPr="00B205B3" w:rsidRDefault="00506F73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Gli aggettivi della 2ª classe (lezione 19)</w:t>
      </w:r>
    </w:p>
    <w:p w:rsidR="00506F73" w:rsidRPr="00B205B3" w:rsidRDefault="00506F73" w:rsidP="00785419">
      <w:pPr>
        <w:rPr>
          <w:sz w:val="36"/>
          <w:szCs w:val="36"/>
        </w:rPr>
      </w:pPr>
      <w:r w:rsidRPr="00B205B3">
        <w:rPr>
          <w:sz w:val="36"/>
          <w:szCs w:val="36"/>
        </w:rPr>
        <w:t>Unità 10</w:t>
      </w:r>
      <w:r w:rsidR="00B205B3" w:rsidRPr="00B205B3">
        <w:rPr>
          <w:sz w:val="36"/>
          <w:szCs w:val="36"/>
        </w:rPr>
        <w:t>. La scuola</w:t>
      </w:r>
    </w:p>
    <w:p w:rsidR="00506F73" w:rsidRPr="00B205B3" w:rsidRDefault="00506F73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I comparativi dell’aggettivo (lezione 20)</w:t>
      </w:r>
    </w:p>
    <w:p w:rsidR="00506F73" w:rsidRPr="00B205B3" w:rsidRDefault="00506F73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Il superlativo dell’aggettivo. Comparativi e superlativi particolari (lezione 21)</w:t>
      </w:r>
    </w:p>
    <w:p w:rsidR="00506F73" w:rsidRPr="00B205B3" w:rsidRDefault="00506F73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Formazione e gradi degli avverbi (lezione 22)</w:t>
      </w:r>
    </w:p>
    <w:p w:rsidR="00506F73" w:rsidRPr="00B205B3" w:rsidRDefault="00506F73" w:rsidP="00785419">
      <w:pPr>
        <w:rPr>
          <w:sz w:val="36"/>
          <w:szCs w:val="36"/>
        </w:rPr>
      </w:pPr>
      <w:r w:rsidRPr="00B205B3">
        <w:rPr>
          <w:sz w:val="36"/>
          <w:szCs w:val="36"/>
        </w:rPr>
        <w:t>Unità 11</w:t>
      </w:r>
      <w:r w:rsidR="00B205B3" w:rsidRPr="00B205B3">
        <w:rPr>
          <w:sz w:val="36"/>
          <w:szCs w:val="36"/>
        </w:rPr>
        <w:t>. La vita per le strade</w:t>
      </w:r>
    </w:p>
    <w:p w:rsidR="00506F73" w:rsidRPr="00B205B3" w:rsidRDefault="00506F73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La 4ª declinazione (lezione 23)</w:t>
      </w:r>
    </w:p>
    <w:p w:rsidR="00785419" w:rsidRPr="00B205B3" w:rsidRDefault="00506F73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La 5ª declinazione (lezione 24)</w:t>
      </w:r>
    </w:p>
    <w:p w:rsidR="00506F73" w:rsidRDefault="00506F73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L’imperativo (lezione 25)</w:t>
      </w:r>
    </w:p>
    <w:p w:rsidR="004C4CA5" w:rsidRDefault="004C4CA5" w:rsidP="00785419">
      <w:pPr>
        <w:rPr>
          <w:sz w:val="36"/>
          <w:szCs w:val="36"/>
        </w:rPr>
      </w:pPr>
      <w:r w:rsidRPr="004C4CA5">
        <w:rPr>
          <w:sz w:val="36"/>
          <w:szCs w:val="36"/>
        </w:rPr>
        <w:t>Unità 12. La casa</w:t>
      </w:r>
    </w:p>
    <w:p w:rsidR="004C4CA5" w:rsidRPr="004C4CA5" w:rsidRDefault="004C4CA5" w:rsidP="00785419">
      <w:pPr>
        <w:rPr>
          <w:sz w:val="32"/>
          <w:szCs w:val="32"/>
        </w:rPr>
      </w:pPr>
      <w:r w:rsidRPr="004C4CA5">
        <w:rPr>
          <w:sz w:val="32"/>
          <w:szCs w:val="32"/>
        </w:rPr>
        <w:t>I numerali (lezione 26)</w:t>
      </w:r>
    </w:p>
    <w:p w:rsidR="004C4CA5" w:rsidRPr="004C4CA5" w:rsidRDefault="004C4CA5" w:rsidP="00785419">
      <w:pPr>
        <w:rPr>
          <w:sz w:val="32"/>
          <w:szCs w:val="32"/>
        </w:rPr>
      </w:pPr>
      <w:r w:rsidRPr="004C4CA5">
        <w:rPr>
          <w:sz w:val="32"/>
          <w:szCs w:val="32"/>
        </w:rPr>
        <w:t>I composti di sum (lezione 27)</w:t>
      </w:r>
    </w:p>
    <w:p w:rsidR="00506F73" w:rsidRPr="00B205B3" w:rsidRDefault="00506F73" w:rsidP="00785419">
      <w:pPr>
        <w:rPr>
          <w:sz w:val="36"/>
          <w:szCs w:val="36"/>
        </w:rPr>
      </w:pPr>
      <w:r w:rsidRPr="00B205B3">
        <w:rPr>
          <w:sz w:val="36"/>
          <w:szCs w:val="36"/>
        </w:rPr>
        <w:lastRenderedPageBreak/>
        <w:t>Unità 13</w:t>
      </w:r>
      <w:r w:rsidR="00B205B3" w:rsidRPr="00B205B3">
        <w:rPr>
          <w:sz w:val="36"/>
          <w:szCs w:val="36"/>
        </w:rPr>
        <w:t>. A tavola</w:t>
      </w:r>
    </w:p>
    <w:p w:rsidR="00506F73" w:rsidRPr="00B205B3" w:rsidRDefault="00506F73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Il congiuntivo presente ed imperfetto (lezione 28)</w:t>
      </w:r>
    </w:p>
    <w:p w:rsidR="00506F73" w:rsidRDefault="00506F73" w:rsidP="00785419">
      <w:pPr>
        <w:rPr>
          <w:sz w:val="32"/>
          <w:szCs w:val="32"/>
        </w:rPr>
      </w:pPr>
      <w:r w:rsidRPr="00B205B3">
        <w:rPr>
          <w:sz w:val="32"/>
          <w:szCs w:val="32"/>
        </w:rPr>
        <w:t>La proposizione finale (lezione 29)</w:t>
      </w:r>
    </w:p>
    <w:p w:rsidR="004C4CA5" w:rsidRDefault="004C4CA5" w:rsidP="00785419">
      <w:pPr>
        <w:rPr>
          <w:sz w:val="32"/>
          <w:szCs w:val="32"/>
        </w:rPr>
      </w:pPr>
    </w:p>
    <w:p w:rsidR="004C4CA5" w:rsidRPr="00B205B3" w:rsidRDefault="004C4CA5" w:rsidP="00785419">
      <w:pPr>
        <w:rPr>
          <w:sz w:val="32"/>
          <w:szCs w:val="32"/>
        </w:rPr>
      </w:pPr>
      <w:r>
        <w:rPr>
          <w:sz w:val="32"/>
          <w:szCs w:val="32"/>
        </w:rPr>
        <w:t xml:space="preserve">La professoressa                                        Gli alunni </w:t>
      </w:r>
    </w:p>
    <w:sectPr w:rsidR="004C4CA5" w:rsidRPr="00B205B3" w:rsidSect="00194F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85419"/>
    <w:rsid w:val="00194FF5"/>
    <w:rsid w:val="004C4CA5"/>
    <w:rsid w:val="00506F73"/>
    <w:rsid w:val="005523DE"/>
    <w:rsid w:val="00785419"/>
    <w:rsid w:val="00B205B3"/>
    <w:rsid w:val="00FC3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4FF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Ferrarello</dc:creator>
  <cp:lastModifiedBy>Ferrarello</cp:lastModifiedBy>
  <cp:revision>2</cp:revision>
  <dcterms:created xsi:type="dcterms:W3CDTF">2014-05-16T08:03:00Z</dcterms:created>
  <dcterms:modified xsi:type="dcterms:W3CDTF">2014-05-27T12:28:00Z</dcterms:modified>
</cp:coreProperties>
</file>