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E86" w:rsidRPr="00892F61" w:rsidRDefault="000C3E86" w:rsidP="000C3E86">
      <w:pPr>
        <w:ind w:right="417"/>
        <w:jc w:val="center"/>
      </w:pPr>
      <w:r w:rsidRPr="00892F61">
        <w:t>LICEO SCIENTIFICO “B. CROCE</w:t>
      </w:r>
    </w:p>
    <w:p w:rsidR="000C3E86" w:rsidRPr="00892F61" w:rsidRDefault="000C3E86" w:rsidP="000C3E86">
      <w:pPr>
        <w:ind w:right="417"/>
        <w:jc w:val="center"/>
      </w:pPr>
      <w:r w:rsidRPr="00892F61">
        <w:t xml:space="preserve">Programma di Matematica svolto nella classe </w:t>
      </w:r>
      <w:r>
        <w:t>1</w:t>
      </w:r>
      <w:r w:rsidRPr="00892F61">
        <w:t xml:space="preserve">^ sez. </w:t>
      </w:r>
      <w:r>
        <w:t xml:space="preserve">H - </w:t>
      </w:r>
      <w:r w:rsidRPr="00892F61">
        <w:t>Anno scolastico 20</w:t>
      </w:r>
      <w:r>
        <w:t>13</w:t>
      </w:r>
      <w:r w:rsidRPr="00892F61">
        <w:t>/20</w:t>
      </w:r>
      <w:r>
        <w:t>14</w:t>
      </w:r>
    </w:p>
    <w:p w:rsidR="000C3E86" w:rsidRDefault="000C3E86" w:rsidP="000C3E86">
      <w:pPr>
        <w:tabs>
          <w:tab w:val="right" w:pos="10206"/>
        </w:tabs>
        <w:ind w:right="111"/>
        <w:rPr>
          <w:rFonts w:ascii="Arial" w:hAnsi="Arial" w:cs="Arial"/>
          <w:sz w:val="20"/>
          <w:szCs w:val="20"/>
        </w:rPr>
      </w:pPr>
    </w:p>
    <w:p w:rsidR="000C3E86" w:rsidRDefault="000C3E86" w:rsidP="000C3E86">
      <w:pPr>
        <w:tabs>
          <w:tab w:val="right" w:pos="10206"/>
        </w:tabs>
        <w:ind w:right="111"/>
        <w:rPr>
          <w:rFonts w:ascii="Arial" w:hAnsi="Arial" w:cs="Arial"/>
          <w:sz w:val="20"/>
          <w:szCs w:val="20"/>
        </w:rPr>
      </w:pPr>
    </w:p>
    <w:p w:rsidR="000C3E86" w:rsidRPr="00157ADF" w:rsidRDefault="000C3E86" w:rsidP="000C3E86">
      <w:pPr>
        <w:tabs>
          <w:tab w:val="right" w:pos="10206"/>
        </w:tabs>
        <w:ind w:right="111"/>
        <w:rPr>
          <w:i/>
          <w:u w:val="single"/>
        </w:rPr>
      </w:pPr>
      <w:r w:rsidRPr="00157ADF">
        <w:rPr>
          <w:i/>
          <w:u w:val="single"/>
        </w:rPr>
        <w:t>Dall’insieme N all’insieme dei numeri R</w:t>
      </w:r>
    </w:p>
    <w:p w:rsidR="000C3E86" w:rsidRDefault="000C3E86" w:rsidP="00EA6C1B">
      <w:pPr>
        <w:tabs>
          <w:tab w:val="right" w:pos="10206"/>
        </w:tabs>
        <w:ind w:right="111"/>
        <w:jc w:val="both"/>
      </w:pPr>
      <w:r w:rsidRPr="00157ADF">
        <w:t xml:space="preserve">Operazioni nell’insieme N dei numeri naturali; addizione e sue proprietà; moltiplicazione e sue proprietà; legge di annullamento del prodotto; sottrazione e sue proprietà; divisione e sue proprietà; potenze e sue proprietà; espressioni aritmetiche in N: priorità delle operazioni e uso delle parentesi; divisibilità; </w:t>
      </w:r>
      <w:proofErr w:type="spellStart"/>
      <w:r w:rsidRPr="00157ADF">
        <w:t>M.C.D</w:t>
      </w:r>
      <w:proofErr w:type="spellEnd"/>
      <w:r w:rsidRPr="00157ADF">
        <w:t xml:space="preserve"> e m.c.m.; </w:t>
      </w:r>
      <w:r w:rsidR="00B1656F" w:rsidRPr="00157ADF">
        <w:t>l’insieme Z</w:t>
      </w:r>
      <w:r w:rsidR="00B1656F">
        <w:t>:</w:t>
      </w:r>
      <w:r w:rsidR="00B1656F" w:rsidRPr="00157ADF">
        <w:t xml:space="preserve"> operazioni con i numeri relativi: somma, differenza, prodotto (regola dei segni), divisione;</w:t>
      </w:r>
      <w:r w:rsidR="001535F7">
        <w:t xml:space="preserve"> </w:t>
      </w:r>
      <w:r w:rsidR="00B1656F" w:rsidRPr="00157ADF">
        <w:t>potenze, potenze con esponente intero negativo;</w:t>
      </w:r>
      <w:r w:rsidRPr="00157ADF">
        <w:t xml:space="preserve"> </w:t>
      </w:r>
      <w:r w:rsidR="001535F7" w:rsidRPr="00157ADF">
        <w:t>espressioni aritmetiche in N</w:t>
      </w:r>
      <w:r w:rsidR="001535F7">
        <w:t>;</w:t>
      </w:r>
      <w:r w:rsidR="001535F7" w:rsidRPr="00157ADF">
        <w:t xml:space="preserve"> </w:t>
      </w:r>
      <w:r w:rsidR="00B1656F" w:rsidRPr="00157ADF">
        <w:t>l’insieme Q</w:t>
      </w:r>
      <w:r w:rsidR="00B1656F">
        <w:t>:</w:t>
      </w:r>
      <w:r w:rsidR="00B1656F" w:rsidRPr="00157ADF">
        <w:t xml:space="preserve"> frazioni;</w:t>
      </w:r>
      <w:r w:rsidR="00B1656F">
        <w:t xml:space="preserve"> </w:t>
      </w:r>
      <w:r w:rsidRPr="00157ADF">
        <w:t>operazioni con le frazioni; numeri decimali; frazioni decimali; frazioni generatrici di numeri decimali; valori approssimati di un numero razionale; rapporti e proporzioni; proprietà delle proporzioni;  espressioni aritmetiche in Q; sistemi di numerazione; sistema decimale e sistemi non decimali; notazione polinomiale di un numero; cambiamento di base; sistema binario ed esadecimale; operazioni aritmetiche; i numeri irrazionali; l’insieme dei numeri reali; retta reale: numeri reali e punti della retta;</w:t>
      </w:r>
    </w:p>
    <w:p w:rsidR="00262172" w:rsidRDefault="00262172" w:rsidP="000C3E86">
      <w:pPr>
        <w:tabs>
          <w:tab w:val="right" w:pos="10206"/>
        </w:tabs>
        <w:ind w:right="111"/>
      </w:pPr>
    </w:p>
    <w:p w:rsidR="00262172" w:rsidRDefault="00262172" w:rsidP="000C3E86">
      <w:pPr>
        <w:tabs>
          <w:tab w:val="right" w:pos="10206"/>
        </w:tabs>
        <w:ind w:right="111"/>
        <w:rPr>
          <w:i/>
          <w:u w:val="single"/>
        </w:rPr>
      </w:pPr>
      <w:r w:rsidRPr="00262172">
        <w:rPr>
          <w:i/>
          <w:u w:val="single"/>
        </w:rPr>
        <w:t xml:space="preserve">Insiemi e </w:t>
      </w:r>
      <w:r w:rsidR="001535F7">
        <w:rPr>
          <w:i/>
          <w:u w:val="single"/>
        </w:rPr>
        <w:t xml:space="preserve">elementi di </w:t>
      </w:r>
      <w:r w:rsidRPr="00262172">
        <w:rPr>
          <w:i/>
          <w:u w:val="single"/>
        </w:rPr>
        <w:t>logica:</w:t>
      </w:r>
    </w:p>
    <w:p w:rsidR="00262172" w:rsidRDefault="00262172" w:rsidP="00EA6C1B">
      <w:pPr>
        <w:tabs>
          <w:tab w:val="right" w:pos="10206"/>
        </w:tabs>
        <w:ind w:right="111"/>
        <w:jc w:val="both"/>
      </w:pPr>
      <w:r>
        <w:t xml:space="preserve">La nozione di insieme; rappresentazione di un insieme; insieme vuoto; insieme universo; sottoinsiemi e insieme delle parti; operazioni tra due insiemi: intersezione, unione, insieme complementare, differenza, prodotto cartesiano e sua rappresentazione grafica; partizione di un insieme; </w:t>
      </w:r>
      <w:r w:rsidR="001535F7">
        <w:t xml:space="preserve">intervalli (aperti o chiusi, limitati o illimitati); </w:t>
      </w:r>
      <w:r>
        <w:t>enunciati elementari e composti;</w:t>
      </w:r>
      <w:r w:rsidR="000426D6">
        <w:t xml:space="preserve"> negazione di un enunciato; congiunzione, disgiunzione</w:t>
      </w:r>
      <w:r w:rsidR="001535F7">
        <w:t>,</w:t>
      </w:r>
      <w:r w:rsidR="000426D6">
        <w:t xml:space="preserve"> implicazione e </w:t>
      </w:r>
      <w:proofErr w:type="spellStart"/>
      <w:r w:rsidR="000426D6">
        <w:t>coimplicazione</w:t>
      </w:r>
      <w:proofErr w:type="spellEnd"/>
      <w:r w:rsidR="000426D6">
        <w:t xml:space="preserve"> di due enunciati; </w:t>
      </w:r>
      <w:r w:rsidR="001535F7">
        <w:t xml:space="preserve">tavole di verità; quantificatori; </w:t>
      </w:r>
      <w:r w:rsidR="000426D6">
        <w:t>condizione sufficiente, necessaria, necessaria e sufficiente.</w:t>
      </w:r>
    </w:p>
    <w:p w:rsidR="000426D6" w:rsidRDefault="000426D6" w:rsidP="000C3E86">
      <w:pPr>
        <w:tabs>
          <w:tab w:val="right" w:pos="10206"/>
        </w:tabs>
        <w:ind w:right="111"/>
      </w:pPr>
    </w:p>
    <w:p w:rsidR="000426D6" w:rsidRDefault="000426D6" w:rsidP="000C3E86">
      <w:pPr>
        <w:tabs>
          <w:tab w:val="right" w:pos="10206"/>
        </w:tabs>
        <w:ind w:right="111"/>
        <w:rPr>
          <w:i/>
          <w:u w:val="single"/>
        </w:rPr>
      </w:pPr>
      <w:r w:rsidRPr="000426D6">
        <w:rPr>
          <w:i/>
          <w:u w:val="single"/>
        </w:rPr>
        <w:t>Funzioni:</w:t>
      </w:r>
    </w:p>
    <w:p w:rsidR="000426D6" w:rsidRDefault="000426D6" w:rsidP="00EA6C1B">
      <w:pPr>
        <w:tabs>
          <w:tab w:val="right" w:pos="10206"/>
        </w:tabs>
        <w:ind w:right="111"/>
        <w:jc w:val="both"/>
      </w:pPr>
      <w:r w:rsidRPr="000426D6">
        <w:t xml:space="preserve">Funzioni o applicazioni; proprietà; funzioni iniettive, suriettive, biunivoche; </w:t>
      </w:r>
      <w:r w:rsidR="001535F7">
        <w:t>dominio e codominio</w:t>
      </w:r>
      <w:r w:rsidR="00926342">
        <w:t>;</w:t>
      </w:r>
      <w:r w:rsidR="001535F7">
        <w:t xml:space="preserve"> </w:t>
      </w:r>
      <w:r w:rsidR="00926342">
        <w:t xml:space="preserve">funzioni numeriche (empiriche e analitiche); funzioni reali di variabile reale; </w:t>
      </w:r>
      <w:r w:rsidRPr="000426D6">
        <w:t xml:space="preserve">grafico di una funzione; </w:t>
      </w:r>
      <w:r w:rsidR="00926342">
        <w:t>funzioni notevoli (della proporzionalità diretta, inversa, quadratica; funzione lineare)</w:t>
      </w:r>
      <w:r w:rsidRPr="000426D6">
        <w:t xml:space="preserve">; </w:t>
      </w:r>
    </w:p>
    <w:p w:rsidR="000426D6" w:rsidRDefault="000426D6" w:rsidP="000C3E86">
      <w:pPr>
        <w:tabs>
          <w:tab w:val="right" w:pos="10206"/>
        </w:tabs>
        <w:ind w:right="111"/>
      </w:pPr>
    </w:p>
    <w:p w:rsidR="000C3E86" w:rsidRPr="00157ADF" w:rsidRDefault="000C3E86" w:rsidP="000C3E86">
      <w:pPr>
        <w:tabs>
          <w:tab w:val="right" w:pos="10206"/>
        </w:tabs>
        <w:ind w:right="111"/>
        <w:rPr>
          <w:i/>
          <w:u w:val="single"/>
        </w:rPr>
      </w:pPr>
      <w:r w:rsidRPr="00157ADF">
        <w:rPr>
          <w:i/>
          <w:u w:val="single"/>
        </w:rPr>
        <w:t>Calcolo letterale – monomi e polinomi</w:t>
      </w:r>
    </w:p>
    <w:p w:rsidR="000C3E86" w:rsidRPr="00157ADF" w:rsidRDefault="000C3E86" w:rsidP="00EA6C1B">
      <w:pPr>
        <w:tabs>
          <w:tab w:val="right" w:pos="10206"/>
        </w:tabs>
        <w:ind w:right="111"/>
        <w:jc w:val="both"/>
      </w:pPr>
      <w:r w:rsidRPr="00157ADF">
        <w:t xml:space="preserve">Espressioni algebriche letterali; determinazione del valore numerico di un’espressione letterale; monomi: definizione; monomi ridotti a forma normale; monomi uguali, opposti, simili; grado di un monomio; operazioni con i monomi; somma e differenza di monomi simili; prodotto di monomi; potenza di un monomio; quoziente di due monomi; </w:t>
      </w:r>
      <w:proofErr w:type="spellStart"/>
      <w:r w:rsidRPr="00157ADF">
        <w:t>M.C.D</w:t>
      </w:r>
      <w:proofErr w:type="spellEnd"/>
      <w:r w:rsidRPr="00157ADF">
        <w:t xml:space="preserve"> e m.c.m. di più monomi; espressioni con i monomi; polinomi: definizione; grado di un polinomio; polinomi ordinati; operazioni con i polinomi; somma e differenza di polinomi; prodotto di un polinomio per un monomio e viceversa; quoziente di un polinomio per un monomio; prodotto di polinomi; prodotti notevoli; potenza di un binomio: triangolo di Tartaglia; scomposizione di un polinomio in fattori; raccoglimento totale o parziale; polinomio sviluppo di un prodotto notevole; somma o differenza di cubi; scomposizione di trinomi particolari di secondo grado; divisori comuni e multipli comuni di polinomi; frazioni algebriche; semplificazione di frazioni algebriche; operazioni con le frazioni algebriche: somma, differenza, prodotto, potenza, quoziente di frazioni algebriche; espressioni con le frazioni algebriche; divisione tra due polinomi; regola di </w:t>
      </w:r>
      <w:proofErr w:type="spellStart"/>
      <w:r w:rsidRPr="00157ADF">
        <w:t>Ruffini</w:t>
      </w:r>
      <w:proofErr w:type="spellEnd"/>
      <w:r w:rsidRPr="00157ADF">
        <w:t xml:space="preserve">; teorema del resto;  </w:t>
      </w:r>
    </w:p>
    <w:p w:rsidR="000C3E86" w:rsidRDefault="000C3E86" w:rsidP="000C3E86">
      <w:pPr>
        <w:tabs>
          <w:tab w:val="right" w:pos="10206"/>
        </w:tabs>
        <w:ind w:right="111"/>
        <w:rPr>
          <w:i/>
          <w:u w:val="single"/>
        </w:rPr>
      </w:pPr>
    </w:p>
    <w:p w:rsidR="000C3E86" w:rsidRPr="00157ADF" w:rsidRDefault="000C3E86" w:rsidP="000C3E86">
      <w:pPr>
        <w:tabs>
          <w:tab w:val="right" w:pos="10206"/>
        </w:tabs>
        <w:ind w:right="111"/>
        <w:rPr>
          <w:i/>
          <w:u w:val="single"/>
        </w:rPr>
      </w:pPr>
      <w:r w:rsidRPr="00157ADF">
        <w:rPr>
          <w:i/>
          <w:u w:val="single"/>
        </w:rPr>
        <w:t>Equazioni di primo grado a una incognita</w:t>
      </w:r>
    </w:p>
    <w:p w:rsidR="000C3E86" w:rsidRPr="00157ADF" w:rsidRDefault="000C3E86" w:rsidP="00EA6C1B">
      <w:pPr>
        <w:tabs>
          <w:tab w:val="right" w:pos="10206"/>
        </w:tabs>
        <w:ind w:right="111"/>
        <w:jc w:val="both"/>
      </w:pPr>
      <w:r w:rsidRPr="00157ADF">
        <w:t>Equazioni intere o frazionarie, numeriche o letterali; grado di una equazione; equazioni impossibili, determinate e indeterminate; identità; principi di equivalenza delle equazioni; risoluzione di un’equazione di primo grado numerica o letterale intera; equazioni frazionarie; campo di esistenza; terzo principio di equivalenza; risoluzione di un’equazione frazionaria numerica e letterale;</w:t>
      </w:r>
    </w:p>
    <w:p w:rsidR="000C3E86" w:rsidRDefault="000C3E86" w:rsidP="000C3E86">
      <w:pPr>
        <w:tabs>
          <w:tab w:val="right" w:pos="10206"/>
        </w:tabs>
        <w:ind w:right="111"/>
        <w:rPr>
          <w:i/>
          <w:u w:val="single"/>
        </w:rPr>
      </w:pPr>
    </w:p>
    <w:p w:rsidR="000C3E86" w:rsidRPr="00157ADF" w:rsidRDefault="000C3E86" w:rsidP="000C3E86">
      <w:pPr>
        <w:tabs>
          <w:tab w:val="right" w:pos="10206"/>
        </w:tabs>
        <w:ind w:right="111"/>
        <w:rPr>
          <w:i/>
          <w:u w:val="single"/>
        </w:rPr>
      </w:pPr>
      <w:r w:rsidRPr="00157ADF">
        <w:rPr>
          <w:i/>
          <w:u w:val="single"/>
        </w:rPr>
        <w:lastRenderedPageBreak/>
        <w:t>Sistemi di equazioni di primo grado</w:t>
      </w:r>
    </w:p>
    <w:p w:rsidR="000C3E86" w:rsidRPr="00157ADF" w:rsidRDefault="000C3E86" w:rsidP="00EA6C1B">
      <w:pPr>
        <w:tabs>
          <w:tab w:val="right" w:pos="10206"/>
        </w:tabs>
        <w:ind w:right="111"/>
        <w:jc w:val="both"/>
      </w:pPr>
      <w:r w:rsidRPr="00157ADF">
        <w:t xml:space="preserve">Equazioni a due incognite; sistemi di equazioni; sistemi lineari di due equazioni in due incognite; sistemi determinati, indeterminati, impossibili; risoluzione algebrica di un sistema lineare di due equazioni in due incognite: metodo di sostituzione, di confronto, di eliminazione, di </w:t>
      </w:r>
      <w:proofErr w:type="spellStart"/>
      <w:r w:rsidRPr="00157ADF">
        <w:t>Cramer</w:t>
      </w:r>
      <w:proofErr w:type="spellEnd"/>
      <w:r w:rsidRPr="00157ADF">
        <w:t>; risoluzione algebrica di un sistema lineare di tre equazioni in tre incognite;</w:t>
      </w:r>
    </w:p>
    <w:p w:rsidR="000C3E86" w:rsidRDefault="000C3E86" w:rsidP="000C3E86">
      <w:pPr>
        <w:tabs>
          <w:tab w:val="right" w:pos="10206"/>
        </w:tabs>
        <w:ind w:right="111"/>
        <w:rPr>
          <w:i/>
          <w:u w:val="single"/>
        </w:rPr>
      </w:pPr>
    </w:p>
    <w:p w:rsidR="000C3E86" w:rsidRPr="00157ADF" w:rsidRDefault="000C3E86" w:rsidP="000C3E86">
      <w:pPr>
        <w:tabs>
          <w:tab w:val="right" w:pos="10206"/>
        </w:tabs>
        <w:ind w:right="111"/>
        <w:rPr>
          <w:i/>
          <w:u w:val="single"/>
        </w:rPr>
      </w:pPr>
      <w:r w:rsidRPr="00157ADF">
        <w:rPr>
          <w:i/>
          <w:u w:val="single"/>
        </w:rPr>
        <w:t>Elementi di Geometria razionale</w:t>
      </w:r>
    </w:p>
    <w:p w:rsidR="000C3E86" w:rsidRPr="00157ADF" w:rsidRDefault="000C3E86" w:rsidP="00EA6C1B">
      <w:pPr>
        <w:jc w:val="both"/>
      </w:pPr>
      <w:r w:rsidRPr="00157ADF">
        <w:t xml:space="preserve">Geometria: concetti primitivi e postulati fondamentali; postulati di appartenenza; postulato d’ordine; rette, semirette, segmenti e linee; posizioni reciproche tra rette; figure convesse e concave; angoli; poligoni; congruenza tra figure piane; confronto di segmenti e di angoli; somma e differenza di segmenti e di angoli; multipli e sottomultipli di un segmento; punto medio di un segmento; bisettrice di un angolo; angoli complementari, supplementari, </w:t>
      </w:r>
      <w:proofErr w:type="spellStart"/>
      <w:r w:rsidRPr="00157ADF">
        <w:t>esplementari</w:t>
      </w:r>
      <w:proofErr w:type="spellEnd"/>
      <w:r w:rsidRPr="00157ADF">
        <w:t xml:space="preserve">; angoli retti, acuti e ottusi; rette perpendicolari; angoli opposti al vertice; misura di segmenti e di angoli; misura delle superfici; triangoli; criteri di congruenza dei triangoli; classificazione dei triangoli rispetto agli angoli e ai lati; primo teorema dell’angolo esterno; disuguaglianze tra elementi di un triangolo; rette parallele: teoremi fondamentali; rette tagliate da una trasversale; postulato di Euclide; criteri di parallelismo; secondo teorema dell’angolo esterno ad un triangolo; somma degli angoli interni di un triangolo e di un poligono; asse di un segmento e bisettrice di un angolo come luoghi geometrici; parallelogrammi e loro proprietà; parallelogrammi particolari (rettangoli, quadrati, rombi); trapezi;  </w:t>
      </w:r>
    </w:p>
    <w:p w:rsidR="000C3E86" w:rsidRDefault="000C3E86" w:rsidP="000C3E86">
      <w:pPr>
        <w:tabs>
          <w:tab w:val="right" w:pos="10206"/>
        </w:tabs>
        <w:ind w:right="111"/>
        <w:rPr>
          <w:i/>
          <w:u w:val="single"/>
        </w:rPr>
      </w:pPr>
    </w:p>
    <w:p w:rsidR="000C3E86" w:rsidRPr="00157ADF" w:rsidRDefault="000C3E86" w:rsidP="000C3E86">
      <w:pPr>
        <w:tabs>
          <w:tab w:val="right" w:pos="10206"/>
        </w:tabs>
        <w:ind w:right="111"/>
        <w:rPr>
          <w:i/>
          <w:u w:val="single"/>
        </w:rPr>
      </w:pPr>
      <w:r w:rsidRPr="00157ADF">
        <w:rPr>
          <w:i/>
          <w:u w:val="single"/>
        </w:rPr>
        <w:t xml:space="preserve"> Informatica</w:t>
      </w:r>
    </w:p>
    <w:p w:rsidR="000C3E86" w:rsidRPr="00645F31" w:rsidRDefault="00926342" w:rsidP="00EA6C1B">
      <w:pPr>
        <w:ind w:right="-31"/>
        <w:jc w:val="both"/>
      </w:pPr>
      <w:r>
        <w:t>G</w:t>
      </w:r>
      <w:r w:rsidR="000C3E86" w:rsidRPr="00157ADF">
        <w:t xml:space="preserve">li algoritmi; </w:t>
      </w:r>
      <w:r w:rsidR="000C3E86">
        <w:t xml:space="preserve">diagrammi di flusso; </w:t>
      </w:r>
      <w:r w:rsidR="000C3E86" w:rsidRPr="00157ADF">
        <w:t>strutture sequenziali</w:t>
      </w:r>
      <w:r w:rsidR="000C3E86">
        <w:t xml:space="preserve"> e di</w:t>
      </w:r>
      <w:r w:rsidR="000C3E86" w:rsidRPr="00157ADF">
        <w:t xml:space="preserve"> selezione; ambiente turbo Pascal; correggere gli errori; tipi di dato: </w:t>
      </w:r>
      <w:proofErr w:type="spellStart"/>
      <w:r w:rsidR="000C3E86" w:rsidRPr="00157ADF">
        <w:t>integ</w:t>
      </w:r>
      <w:r w:rsidR="000C3E86">
        <w:t>e</w:t>
      </w:r>
      <w:r w:rsidR="000C3E86" w:rsidRPr="00157ADF">
        <w:t>r</w:t>
      </w:r>
      <w:proofErr w:type="spellEnd"/>
      <w:r w:rsidR="000C3E86" w:rsidRPr="00157ADF">
        <w:t xml:space="preserve"> e </w:t>
      </w:r>
      <w:proofErr w:type="spellStart"/>
      <w:r w:rsidR="000C3E86" w:rsidRPr="00157ADF">
        <w:t>real</w:t>
      </w:r>
      <w:proofErr w:type="spellEnd"/>
      <w:r w:rsidR="000C3E86" w:rsidRPr="00157ADF">
        <w:t xml:space="preserve">; selezione binaria: </w:t>
      </w:r>
      <w:proofErr w:type="spellStart"/>
      <w:r w:rsidR="000C3E86" w:rsidRPr="00157ADF">
        <w:t>if</w:t>
      </w:r>
      <w:proofErr w:type="spellEnd"/>
      <w:r w:rsidR="000C3E86" w:rsidRPr="00157ADF">
        <w:t xml:space="preserve">, </w:t>
      </w:r>
      <w:proofErr w:type="spellStart"/>
      <w:r w:rsidR="000C3E86" w:rsidRPr="00157ADF">
        <w:t>then</w:t>
      </w:r>
      <w:proofErr w:type="spellEnd"/>
      <w:r w:rsidR="000C3E86" w:rsidRPr="00157ADF">
        <w:t>, else; selezione semplice;</w:t>
      </w:r>
    </w:p>
    <w:p w:rsidR="000C3E86" w:rsidRDefault="00926342" w:rsidP="00EA6C1B">
      <w:pPr>
        <w:jc w:val="both"/>
      </w:pPr>
      <w:r>
        <w:t xml:space="preserve">Semplici applicazione di geometria e algebra con </w:t>
      </w:r>
      <w:r w:rsidR="007528AC">
        <w:t>turbo Pascal;</w:t>
      </w:r>
    </w:p>
    <w:p w:rsidR="003779A6" w:rsidRDefault="003779A6" w:rsidP="000C3E86">
      <w:pPr>
        <w:jc w:val="both"/>
      </w:pPr>
    </w:p>
    <w:p w:rsidR="000C3E86" w:rsidRDefault="000C3E86" w:rsidP="000C3E86">
      <w:pPr>
        <w:jc w:val="both"/>
      </w:pPr>
      <w:r>
        <w:t xml:space="preserve">                                                                                                 IL DOCENTE</w:t>
      </w:r>
    </w:p>
    <w:p w:rsidR="000C3E86" w:rsidRDefault="000C3E86" w:rsidP="000C3E86">
      <w:pPr>
        <w:jc w:val="both"/>
      </w:pPr>
      <w:r>
        <w:t xml:space="preserve">                                                                                         (Prof. Meraviglia Matteo)</w:t>
      </w:r>
    </w:p>
    <w:p w:rsidR="003779A6" w:rsidRDefault="003779A6" w:rsidP="003779A6">
      <w:pPr>
        <w:jc w:val="both"/>
      </w:pPr>
      <w:r>
        <w:t xml:space="preserve">                                                                           </w:t>
      </w:r>
    </w:p>
    <w:p w:rsidR="003779A6" w:rsidRDefault="003779A6" w:rsidP="003779A6">
      <w:pPr>
        <w:jc w:val="both"/>
      </w:pPr>
    </w:p>
    <w:p w:rsidR="003779A6" w:rsidRDefault="003779A6" w:rsidP="003779A6">
      <w:pPr>
        <w:jc w:val="both"/>
      </w:pPr>
      <w:r>
        <w:t xml:space="preserve">                                                                                  </w:t>
      </w:r>
      <w:r w:rsidR="00EA6C1B">
        <w:t xml:space="preserve">   </w:t>
      </w:r>
      <w:r>
        <w:t xml:space="preserve">  L' </w:t>
      </w:r>
      <w:proofErr w:type="spellStart"/>
      <w:r>
        <w:t>I.T.P.</w:t>
      </w:r>
      <w:proofErr w:type="spellEnd"/>
      <w:r>
        <w:t xml:space="preserve"> </w:t>
      </w:r>
      <w:r>
        <w:rPr>
          <w:sz w:val="22"/>
          <w:szCs w:val="22"/>
        </w:rPr>
        <w:t xml:space="preserve">  </w:t>
      </w:r>
      <w:r w:rsidRPr="007A7CA1">
        <w:t>(</w:t>
      </w:r>
      <w:proofErr w:type="spellStart"/>
      <w:r w:rsidRPr="007A7CA1">
        <w:t>Moncada</w:t>
      </w:r>
      <w:proofErr w:type="spellEnd"/>
      <w:r w:rsidRPr="007A7CA1">
        <w:t xml:space="preserve"> Anna)</w:t>
      </w:r>
      <w:r>
        <w:t xml:space="preserve">                        </w:t>
      </w:r>
    </w:p>
    <w:p w:rsidR="003779A6" w:rsidRDefault="003779A6" w:rsidP="000C3E86">
      <w:pPr>
        <w:jc w:val="both"/>
      </w:pPr>
    </w:p>
    <w:p w:rsidR="000C3E86" w:rsidRPr="003E14DB" w:rsidRDefault="000C3E86" w:rsidP="000C3E86">
      <w:pPr>
        <w:jc w:val="both"/>
      </w:pPr>
      <w:r>
        <w:t>GLI ALUNNI:</w:t>
      </w:r>
    </w:p>
    <w:p w:rsidR="000C3E86" w:rsidRDefault="000C3E86" w:rsidP="000C3E86">
      <w:pPr>
        <w:tabs>
          <w:tab w:val="right" w:pos="10206"/>
        </w:tabs>
        <w:ind w:right="111"/>
        <w:rPr>
          <w:rFonts w:ascii="Arial" w:hAnsi="Arial" w:cs="Arial"/>
          <w:sz w:val="20"/>
          <w:szCs w:val="20"/>
        </w:rPr>
      </w:pPr>
    </w:p>
    <w:p w:rsidR="000C3E86" w:rsidRDefault="000C3E86" w:rsidP="000C3E86">
      <w:pPr>
        <w:tabs>
          <w:tab w:val="right" w:pos="10206"/>
        </w:tabs>
        <w:ind w:right="111"/>
        <w:rPr>
          <w:rFonts w:ascii="Arial" w:hAnsi="Arial" w:cs="Arial"/>
          <w:sz w:val="20"/>
          <w:szCs w:val="20"/>
        </w:rPr>
      </w:pPr>
    </w:p>
    <w:p w:rsidR="000C3E86" w:rsidRDefault="000C3E86" w:rsidP="000C3E86">
      <w:pPr>
        <w:tabs>
          <w:tab w:val="right" w:pos="10206"/>
        </w:tabs>
        <w:ind w:right="111"/>
        <w:rPr>
          <w:rFonts w:ascii="Arial" w:hAnsi="Arial" w:cs="Arial"/>
          <w:sz w:val="20"/>
          <w:szCs w:val="20"/>
        </w:rPr>
      </w:pPr>
    </w:p>
    <w:p w:rsidR="000C3E86" w:rsidRDefault="000C3E86" w:rsidP="000C3E86">
      <w:pPr>
        <w:tabs>
          <w:tab w:val="right" w:pos="10206"/>
        </w:tabs>
        <w:ind w:right="111"/>
        <w:rPr>
          <w:rFonts w:ascii="Arial" w:hAnsi="Arial" w:cs="Arial"/>
          <w:sz w:val="20"/>
          <w:szCs w:val="20"/>
        </w:rPr>
      </w:pPr>
    </w:p>
    <w:p w:rsidR="000C3E86" w:rsidRDefault="000C3E86" w:rsidP="000C3E86">
      <w:pPr>
        <w:tabs>
          <w:tab w:val="right" w:pos="10206"/>
        </w:tabs>
        <w:ind w:right="111"/>
        <w:rPr>
          <w:rFonts w:ascii="Arial" w:hAnsi="Arial" w:cs="Arial"/>
          <w:sz w:val="20"/>
          <w:szCs w:val="20"/>
        </w:rPr>
      </w:pPr>
    </w:p>
    <w:p w:rsidR="000C3E86" w:rsidRDefault="000C3E86" w:rsidP="000C3E86">
      <w:pPr>
        <w:tabs>
          <w:tab w:val="right" w:pos="10206"/>
        </w:tabs>
        <w:ind w:right="111"/>
        <w:rPr>
          <w:rFonts w:ascii="Arial" w:hAnsi="Arial" w:cs="Arial"/>
          <w:sz w:val="20"/>
          <w:szCs w:val="20"/>
        </w:rPr>
      </w:pPr>
    </w:p>
    <w:p w:rsidR="000C3E86" w:rsidRDefault="000C3E86" w:rsidP="000C3E86">
      <w:pPr>
        <w:tabs>
          <w:tab w:val="right" w:pos="10206"/>
        </w:tabs>
        <w:ind w:right="111"/>
        <w:rPr>
          <w:rFonts w:ascii="Arial" w:hAnsi="Arial" w:cs="Arial"/>
          <w:sz w:val="20"/>
          <w:szCs w:val="20"/>
        </w:rPr>
      </w:pPr>
    </w:p>
    <w:p w:rsidR="000C3E86" w:rsidRDefault="000C3E86" w:rsidP="000C3E86">
      <w:pPr>
        <w:tabs>
          <w:tab w:val="right" w:pos="10206"/>
        </w:tabs>
        <w:ind w:right="111"/>
        <w:rPr>
          <w:rFonts w:ascii="Arial" w:hAnsi="Arial" w:cs="Arial"/>
          <w:sz w:val="20"/>
          <w:szCs w:val="20"/>
        </w:rPr>
      </w:pPr>
    </w:p>
    <w:p w:rsidR="000C3E86" w:rsidRDefault="000C3E86" w:rsidP="000C3E86">
      <w:pPr>
        <w:tabs>
          <w:tab w:val="right" w:pos="10206"/>
        </w:tabs>
        <w:ind w:right="111"/>
        <w:rPr>
          <w:rFonts w:ascii="Arial" w:hAnsi="Arial" w:cs="Arial"/>
          <w:sz w:val="20"/>
          <w:szCs w:val="20"/>
        </w:rPr>
      </w:pPr>
    </w:p>
    <w:p w:rsidR="000C3E86" w:rsidRPr="00B1130E" w:rsidRDefault="000C3E86" w:rsidP="000C3E86">
      <w:pPr>
        <w:tabs>
          <w:tab w:val="right" w:pos="10206"/>
        </w:tabs>
        <w:ind w:right="111"/>
        <w:rPr>
          <w:rFonts w:ascii="Arial" w:hAnsi="Arial" w:cs="Arial"/>
          <w:sz w:val="20"/>
          <w:szCs w:val="20"/>
        </w:rPr>
      </w:pPr>
    </w:p>
    <w:p w:rsidR="000C3E86" w:rsidRDefault="000C3E86" w:rsidP="000C3E86">
      <w:pPr>
        <w:tabs>
          <w:tab w:val="right" w:pos="10206"/>
        </w:tabs>
        <w:ind w:right="111"/>
        <w:rPr>
          <w:rFonts w:ascii="Arial" w:hAnsi="Arial" w:cs="Arial"/>
          <w:sz w:val="20"/>
          <w:szCs w:val="20"/>
        </w:rPr>
      </w:pPr>
    </w:p>
    <w:p w:rsidR="000C3E86" w:rsidRDefault="000C3E86" w:rsidP="000C3E86">
      <w:pPr>
        <w:tabs>
          <w:tab w:val="right" w:pos="10206"/>
        </w:tabs>
        <w:ind w:right="111"/>
        <w:rPr>
          <w:rFonts w:ascii="Arial" w:hAnsi="Arial" w:cs="Arial"/>
          <w:sz w:val="20"/>
          <w:szCs w:val="20"/>
        </w:rPr>
      </w:pPr>
    </w:p>
    <w:p w:rsidR="000C3E86" w:rsidRDefault="000C3E86" w:rsidP="000C3E86">
      <w:pPr>
        <w:tabs>
          <w:tab w:val="right" w:pos="10206"/>
        </w:tabs>
        <w:ind w:right="111"/>
        <w:rPr>
          <w:rFonts w:ascii="Arial" w:hAnsi="Arial" w:cs="Arial"/>
          <w:sz w:val="20"/>
          <w:szCs w:val="20"/>
        </w:rPr>
      </w:pPr>
    </w:p>
    <w:p w:rsidR="000C3E86" w:rsidRDefault="000C3E86" w:rsidP="000C3E86">
      <w:pPr>
        <w:ind w:left="180" w:right="-31" w:hanging="180"/>
        <w:rPr>
          <w:rFonts w:ascii="Arial" w:hAnsi="Arial" w:cs="Arial"/>
          <w:sz w:val="20"/>
          <w:szCs w:val="20"/>
        </w:rPr>
      </w:pPr>
    </w:p>
    <w:p w:rsidR="000C3E86" w:rsidRDefault="000C3E86" w:rsidP="000C3E86">
      <w:pPr>
        <w:ind w:left="180" w:right="-31" w:hanging="180"/>
        <w:rPr>
          <w:rFonts w:ascii="Arial" w:hAnsi="Arial" w:cs="Arial"/>
          <w:sz w:val="20"/>
          <w:szCs w:val="20"/>
        </w:rPr>
      </w:pPr>
    </w:p>
    <w:p w:rsidR="000C3E86" w:rsidRDefault="000C3E86" w:rsidP="000C3E86">
      <w:pPr>
        <w:ind w:left="180" w:right="-31" w:hanging="180"/>
        <w:rPr>
          <w:rFonts w:ascii="Arial" w:hAnsi="Arial" w:cs="Arial"/>
          <w:sz w:val="20"/>
          <w:szCs w:val="20"/>
        </w:rPr>
      </w:pPr>
    </w:p>
    <w:p w:rsidR="000C3E86" w:rsidRDefault="000C3E86" w:rsidP="000C3E86"/>
    <w:p w:rsidR="0061604E" w:rsidRDefault="0061604E"/>
    <w:sectPr w:rsidR="0061604E" w:rsidSect="00166A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4C09B4"/>
    <w:multiLevelType w:val="hybridMultilevel"/>
    <w:tmpl w:val="F2A2CFE8"/>
    <w:lvl w:ilvl="0" w:tplc="0410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783E4512"/>
    <w:multiLevelType w:val="hybridMultilevel"/>
    <w:tmpl w:val="2E0280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0C3E86"/>
    <w:rsid w:val="000426D6"/>
    <w:rsid w:val="000C3E86"/>
    <w:rsid w:val="001535F7"/>
    <w:rsid w:val="00166A32"/>
    <w:rsid w:val="00262172"/>
    <w:rsid w:val="003779A6"/>
    <w:rsid w:val="003B2C6F"/>
    <w:rsid w:val="0061604E"/>
    <w:rsid w:val="007528AC"/>
    <w:rsid w:val="00926342"/>
    <w:rsid w:val="00B1656F"/>
    <w:rsid w:val="00EA6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3E86"/>
    <w:pPr>
      <w:spacing w:line="240" w:lineRule="auto"/>
      <w:jc w:val="left"/>
    </w:pPr>
    <w:rPr>
      <w:rFonts w:eastAsia="Times New Roman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1656F"/>
    <w:pPr>
      <w:keepNext/>
      <w:jc w:val="center"/>
      <w:outlineLvl w:val="0"/>
    </w:pPr>
    <w:rPr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1656F"/>
    <w:rPr>
      <w:rFonts w:eastAsia="Times New Roman"/>
      <w:sz w:val="36"/>
      <w:lang w:eastAsia="it-IT"/>
    </w:rPr>
  </w:style>
  <w:style w:type="paragraph" w:styleId="Titolo">
    <w:name w:val="Title"/>
    <w:basedOn w:val="Normale"/>
    <w:link w:val="TitoloCarattere"/>
    <w:qFormat/>
    <w:rsid w:val="00B1656F"/>
    <w:pPr>
      <w:jc w:val="center"/>
    </w:pPr>
    <w:rPr>
      <w:b/>
      <w:bCs/>
      <w:sz w:val="36"/>
      <w:u w:val="single"/>
    </w:rPr>
  </w:style>
  <w:style w:type="character" w:customStyle="1" w:styleId="TitoloCarattere">
    <w:name w:val="Titolo Carattere"/>
    <w:basedOn w:val="Carpredefinitoparagrafo"/>
    <w:link w:val="Titolo"/>
    <w:rsid w:val="00B1656F"/>
    <w:rPr>
      <w:rFonts w:eastAsia="Times New Roman"/>
      <w:b/>
      <w:bCs/>
      <w:sz w:val="36"/>
      <w:u w:val="single"/>
      <w:lang w:eastAsia="it-IT"/>
    </w:rPr>
  </w:style>
  <w:style w:type="table" w:styleId="Grigliatabella">
    <w:name w:val="Table Grid"/>
    <w:basedOn w:val="Tabellanormale"/>
    <w:rsid w:val="000426D6"/>
    <w:pPr>
      <w:spacing w:line="240" w:lineRule="auto"/>
      <w:jc w:val="left"/>
    </w:pPr>
    <w:rPr>
      <w:rFonts w:eastAsia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926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5</cp:revision>
  <cp:lastPrinted>2014-05-23T10:17:00Z</cp:lastPrinted>
  <dcterms:created xsi:type="dcterms:W3CDTF">2014-05-18T16:11:00Z</dcterms:created>
  <dcterms:modified xsi:type="dcterms:W3CDTF">2014-05-23T10:19:00Z</dcterms:modified>
</cp:coreProperties>
</file>