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4753" w:rsidRDefault="008C4753" w:rsidP="008C4753">
      <w:pPr>
        <w:jc w:val="center"/>
        <w:rPr>
          <w:b/>
        </w:rPr>
      </w:pPr>
      <w:r w:rsidRPr="008C4753">
        <w:rPr>
          <w:b/>
        </w:rPr>
        <w:t>LICEO SCIENTIFICO STATALE</w:t>
      </w:r>
      <w:r w:rsidR="00B3250A">
        <w:rPr>
          <w:b/>
        </w:rPr>
        <w:t xml:space="preserve"> “ BENEDETTO CROCE”</w:t>
      </w:r>
    </w:p>
    <w:p w:rsidR="008C4753" w:rsidRDefault="008C4753" w:rsidP="008C4753">
      <w:pPr>
        <w:jc w:val="center"/>
        <w:rPr>
          <w:b/>
        </w:rPr>
      </w:pPr>
      <w:r w:rsidRPr="008C4753">
        <w:rPr>
          <w:b/>
        </w:rPr>
        <w:t>PROGRAMMA DI FILOSOFIA</w:t>
      </w:r>
    </w:p>
    <w:p w:rsidR="008C4753" w:rsidRPr="008C4753" w:rsidRDefault="00B3250A" w:rsidP="008C4753">
      <w:pPr>
        <w:jc w:val="center"/>
        <w:rPr>
          <w:b/>
        </w:rPr>
      </w:pPr>
      <w:r>
        <w:rPr>
          <w:b/>
        </w:rPr>
        <w:t>Classe V sez. I</w:t>
      </w:r>
      <w:bookmarkStart w:id="0" w:name="_GoBack"/>
      <w:bookmarkEnd w:id="0"/>
    </w:p>
    <w:p w:rsidR="008C4753" w:rsidRPr="008C4753" w:rsidRDefault="008C4753" w:rsidP="008C4753">
      <w:pPr>
        <w:jc w:val="center"/>
        <w:rPr>
          <w:b/>
        </w:rPr>
      </w:pPr>
      <w:r w:rsidRPr="008C4753">
        <w:rPr>
          <w:b/>
        </w:rPr>
        <w:t>A.S. 2013/2014</w:t>
      </w:r>
    </w:p>
    <w:p w:rsidR="008C4753" w:rsidRDefault="008C4753" w:rsidP="008C4753">
      <w:r>
        <w:t xml:space="preserve"> </w:t>
      </w:r>
    </w:p>
    <w:p w:rsidR="008C4753" w:rsidRDefault="008C4753" w:rsidP="008C4753">
      <w:r w:rsidRPr="008C4753">
        <w:rPr>
          <w:b/>
        </w:rPr>
        <w:t>DOCENTE</w:t>
      </w:r>
      <w:r>
        <w:t>: Prof.ssa  Bruno Adriana</w:t>
      </w:r>
    </w:p>
    <w:p w:rsidR="008C4753" w:rsidRDefault="008C4753" w:rsidP="008C4753">
      <w:r>
        <w:t xml:space="preserve"> -Romanticismo e Idealismo: caratteri generali </w:t>
      </w:r>
    </w:p>
    <w:p w:rsidR="008C4753" w:rsidRDefault="008C4753" w:rsidP="008C4753">
      <w:proofErr w:type="spellStart"/>
      <w:r w:rsidRPr="008C4753">
        <w:rPr>
          <w:b/>
          <w:u w:val="single"/>
        </w:rPr>
        <w:t>G.W.Hegel</w:t>
      </w:r>
      <w:proofErr w:type="spellEnd"/>
      <w:r>
        <w:t xml:space="preserve">: i capisaldi del sistema hegeliano: cristianesimo, ebraismo e mondo greco; finito e infinito, ragione e realtà; idea, natura e spirito; la dialettica -la critica alle filosofie di Kant  “Fenomenologia dello spirito”: la fenomenologia e la sua collocazione nel sistema hegeliano; la totalità, la coscienza, l’autocoscienza, rapporto servitù-signoria, lo scetticismo, la coscienza infelice –“Enciclopedia delle scienze filosofiche in compendio”: la logica; la filosofia della natura; la filosofia dello spirito; lo spirito soggettivo; lo spirito oggettivo: diritto astratto, moralità, eticità, la società civile, lo Stato etico; la filosofia della storia; lo spirito assoluto: l’arte, la religione, la filosofia </w:t>
      </w:r>
    </w:p>
    <w:p w:rsidR="008C4753" w:rsidRDefault="008C4753" w:rsidP="008C4753">
      <w:r>
        <w:t xml:space="preserve">-Critica e rottura del sistema hegeliano </w:t>
      </w:r>
    </w:p>
    <w:p w:rsidR="008C4753" w:rsidRDefault="008C4753" w:rsidP="008C4753">
      <w:proofErr w:type="spellStart"/>
      <w:r w:rsidRPr="008C4753">
        <w:rPr>
          <w:b/>
        </w:rPr>
        <w:t>A.Schopenhauer</w:t>
      </w:r>
      <w:proofErr w:type="spellEnd"/>
      <w:r>
        <w:t xml:space="preserve">: le radici culturali del sistema; il “velo di Maya” e il mondo come rappresentazione; il mondo come volontà,: caratteri e manifestazioni della volontà di vivere; il pessimismo: dolore, piacere, noia, la sofferenza universale, l’illusione dell’amore ; la critica ai vari tipi di ottimismo: cosmico, sociale, storico; dalla </w:t>
      </w:r>
      <w:proofErr w:type="spellStart"/>
      <w:r>
        <w:t>voluntas</w:t>
      </w:r>
      <w:proofErr w:type="spellEnd"/>
      <w:r>
        <w:t xml:space="preserve"> alla </w:t>
      </w:r>
      <w:proofErr w:type="spellStart"/>
      <w:r>
        <w:t>noluntas</w:t>
      </w:r>
      <w:proofErr w:type="spellEnd"/>
      <w:r>
        <w:t xml:space="preserve">: l’ter salvifico, l’arte, l’etica della pietà, l’ascesi. </w:t>
      </w:r>
    </w:p>
    <w:p w:rsidR="008C4753" w:rsidRDefault="008C4753" w:rsidP="008C4753">
      <w:r>
        <w:t xml:space="preserve">Approfondimento: “Il materialismo e il pessimismo attivistico di Leopardi; lo spiritualismo e il pessimismo quietistico di </w:t>
      </w:r>
      <w:proofErr w:type="spellStart"/>
      <w:r>
        <w:t>Schopenhauer”-.”Il</w:t>
      </w:r>
      <w:proofErr w:type="spellEnd"/>
      <w:r>
        <w:t xml:space="preserve"> pessimismo tra ascesi e impegno: Schopenhauer e Leopardi” </w:t>
      </w:r>
    </w:p>
    <w:p w:rsidR="008C4753" w:rsidRDefault="008C4753" w:rsidP="008C4753">
      <w:r>
        <w:t xml:space="preserve">-Dallo spirito all’uomo: Destra e Sinistra hegeliana </w:t>
      </w:r>
    </w:p>
    <w:p w:rsidR="008C4753" w:rsidRDefault="008C4753" w:rsidP="008C4753">
      <w:proofErr w:type="spellStart"/>
      <w:r w:rsidRPr="008C4753">
        <w:rPr>
          <w:b/>
        </w:rPr>
        <w:t>L.Feuerbach</w:t>
      </w:r>
      <w:proofErr w:type="spellEnd"/>
      <w:r>
        <w:t xml:space="preserve">: il rovesciamento dei rapporti di predicazione; la critica alla religione; la critica ad </w:t>
      </w:r>
      <w:proofErr w:type="spellStart"/>
      <w:r>
        <w:t>Hegel</w:t>
      </w:r>
      <w:proofErr w:type="spellEnd"/>
      <w:r>
        <w:t xml:space="preserve">; la rivalutazione del materialismo </w:t>
      </w:r>
    </w:p>
    <w:p w:rsidR="008C4753" w:rsidRDefault="008C4753" w:rsidP="008C4753">
      <w:r>
        <w:t xml:space="preserve">Approfondimento: “Cristianesimo e alienazione religiosa” </w:t>
      </w:r>
    </w:p>
    <w:p w:rsidR="008C4753" w:rsidRDefault="008C4753" w:rsidP="008C4753">
      <w:proofErr w:type="spellStart"/>
      <w:r w:rsidRPr="008C4753">
        <w:rPr>
          <w:b/>
        </w:rPr>
        <w:t>K.Marx</w:t>
      </w:r>
      <w:proofErr w:type="spellEnd"/>
      <w:r>
        <w:t xml:space="preserve">: le caratteristiche generali del marxismo; la critica al “misticismo logico” di </w:t>
      </w:r>
      <w:proofErr w:type="spellStart"/>
      <w:r>
        <w:t>Hegel</w:t>
      </w:r>
      <w:proofErr w:type="spellEnd"/>
      <w:r>
        <w:t xml:space="preserve">; la critica allo Stato moderno e al liberalismo; la critica all’economia borghese; il distacco da </w:t>
      </w:r>
      <w:proofErr w:type="spellStart"/>
      <w:r>
        <w:t>Feuerbach</w:t>
      </w:r>
      <w:proofErr w:type="spellEnd"/>
      <w:r>
        <w:t xml:space="preserve"> e l’interpretazione della religione in chiave sociale; la concezione materialistica della storia: struttura e sovrastruttura, la dialettica della storia; il “Manifesto del Partito comunista”: borghesia, proletariato e lotta di classe; la critica ai falsi socialismi; “Il Capitale”: economia e dialettica, il metodo scientifico tra economia e filosofia, merce, lavoro, plusvalore, le contraddizioni del capitalismo; la rivoluzione e la dittatura del proletariato. </w:t>
      </w:r>
    </w:p>
    <w:p w:rsidR="008C4753" w:rsidRDefault="008C4753" w:rsidP="008C4753">
      <w:r>
        <w:t xml:space="preserve">Approfondimento: “la società borghese” </w:t>
      </w:r>
    </w:p>
    <w:p w:rsidR="008C4753" w:rsidRDefault="008C4753" w:rsidP="008C4753">
      <w:r>
        <w:t>-</w:t>
      </w:r>
      <w:r w:rsidRPr="006D1596">
        <w:rPr>
          <w:b/>
        </w:rPr>
        <w:t>Scienza e progresso</w:t>
      </w:r>
      <w:r>
        <w:t xml:space="preserve"> : Il Positivismo sociale: Positivismo:  caratteri generali. </w:t>
      </w:r>
    </w:p>
    <w:p w:rsidR="008C4753" w:rsidRDefault="006D1596" w:rsidP="008C4753">
      <w:r>
        <w:t xml:space="preserve">Cenni sulle figure del positivismo:  </w:t>
      </w:r>
      <w:proofErr w:type="spellStart"/>
      <w:r>
        <w:t>A.Comte</w:t>
      </w:r>
      <w:proofErr w:type="spellEnd"/>
      <w:r>
        <w:t xml:space="preserve">, Darwin e </w:t>
      </w:r>
      <w:r w:rsidR="008C4753">
        <w:t xml:space="preserve">Spencer </w:t>
      </w:r>
    </w:p>
    <w:p w:rsidR="008C4753" w:rsidRDefault="008C4753" w:rsidP="008C4753">
      <w:r>
        <w:lastRenderedPageBreak/>
        <w:t xml:space="preserve">-La crisi delle certezze in Filosofia e Scienze : la crisi del Positivismo </w:t>
      </w:r>
    </w:p>
    <w:p w:rsidR="008C4753" w:rsidRDefault="008C4753" w:rsidP="008C4753">
      <w:proofErr w:type="spellStart"/>
      <w:r w:rsidRPr="006D1596">
        <w:rPr>
          <w:b/>
        </w:rPr>
        <w:t>F.Nietzsche</w:t>
      </w:r>
      <w:proofErr w:type="spellEnd"/>
      <w:r>
        <w:t xml:space="preserve">: un filosofo contro e oltre, filosofia e malattia, </w:t>
      </w:r>
      <w:proofErr w:type="spellStart"/>
      <w:r>
        <w:t>nazificazione</w:t>
      </w:r>
      <w:proofErr w:type="spellEnd"/>
      <w:r>
        <w:t xml:space="preserve"> e denazificazione, le caratteristiche del pensiero </w:t>
      </w:r>
      <w:r w:rsidR="006D1596">
        <w:t xml:space="preserve">e della scrittura, le fasi del </w:t>
      </w:r>
      <w:r>
        <w:t xml:space="preserve">filosofare </w:t>
      </w:r>
      <w:proofErr w:type="spellStart"/>
      <w:r>
        <w:t>nitzscheano</w:t>
      </w:r>
      <w:proofErr w:type="spellEnd"/>
      <w:r>
        <w:t>; il periodo giovanile: tragedia e filosofia, l’apollineo e il dionisiaco, la storia e la vita: monume</w:t>
      </w:r>
      <w:r w:rsidR="006D1596">
        <w:t xml:space="preserve">ntale, antiquaria, critica; il </w:t>
      </w:r>
      <w:r>
        <w:t>periodo “illuministico: il metodo genealogico, la filosofia del mattino e il viandante, la morte di Dio e l’avvento dell’</w:t>
      </w:r>
      <w:proofErr w:type="spellStart"/>
      <w:r>
        <w:t>oltr</w:t>
      </w:r>
      <w:r w:rsidR="006D1596">
        <w:t>euomo</w:t>
      </w:r>
      <w:proofErr w:type="spellEnd"/>
      <w:r w:rsidR="006D1596">
        <w:t xml:space="preserve">, la fine delle illusioni </w:t>
      </w:r>
      <w:r>
        <w:t xml:space="preserve">metafisiche; il periodo di Zarathustra: la filosofia del meriggio, lo </w:t>
      </w:r>
      <w:proofErr w:type="spellStart"/>
      <w:r>
        <w:t>Ubermensch</w:t>
      </w:r>
      <w:proofErr w:type="spellEnd"/>
      <w:r>
        <w:t>, le tre metamorfosi dello spirito, l’eterno ritor</w:t>
      </w:r>
      <w:r w:rsidR="006D1596">
        <w:t xml:space="preserve">no; la trasvalutazione </w:t>
      </w:r>
      <w:r>
        <w:t xml:space="preserve">dei valori, la </w:t>
      </w:r>
      <w:proofErr w:type="spellStart"/>
      <w:r>
        <w:t>volonta</w:t>
      </w:r>
      <w:proofErr w:type="spellEnd"/>
      <w:r>
        <w:t xml:space="preserve"> di potenza, il nichilismo passivo e il nichilismo attivo, il prospettivismo. </w:t>
      </w:r>
    </w:p>
    <w:p w:rsidR="008C4753" w:rsidRDefault="008C4753" w:rsidP="008C4753">
      <w:r w:rsidRPr="006D1596">
        <w:rPr>
          <w:b/>
        </w:rPr>
        <w:t>S. Freud e la psicoanalisi</w:t>
      </w:r>
      <w:r>
        <w:t>: concetti di isteria, nevrosi, pulsioni, libido, la rimozione; dagli studi sull’isteria alla psicoanali</w:t>
      </w:r>
      <w:r w:rsidR="006D1596">
        <w:t xml:space="preserve">si; la realtà dell’inconscio e </w:t>
      </w:r>
      <w:r>
        <w:t>il metodo per accedervi: le “associazioni libere”, transfert e controtransfert; la struttura della personalità e le istanze d</w:t>
      </w:r>
      <w:r w:rsidR="006D1596">
        <w:t xml:space="preserve">ell’Es, Io e Super-io il sogno </w:t>
      </w:r>
      <w:r>
        <w:t xml:space="preserve">manifesto e il sogno latente, le fasi REM e non REM, gli atti mancati, i sintomi nevrotici; la teoria della sessualità e il </w:t>
      </w:r>
      <w:r w:rsidR="006D1596">
        <w:t xml:space="preserve">complesso di Edipo;; la teoria </w:t>
      </w:r>
      <w:r>
        <w:t xml:space="preserve">psicoanalitica dell’arte; la religione e il disagio della civiltà, il Super-io collettivo e il senso di colpa . </w:t>
      </w:r>
    </w:p>
    <w:p w:rsidR="008C4753" w:rsidRDefault="006D1596" w:rsidP="008C4753">
      <w:proofErr w:type="spellStart"/>
      <w:r>
        <w:rPr>
          <w:b/>
        </w:rPr>
        <w:t>Heidegger</w:t>
      </w:r>
      <w:proofErr w:type="spellEnd"/>
      <w:r>
        <w:rPr>
          <w:b/>
        </w:rPr>
        <w:t xml:space="preserve"> e l’esistenzialismo: </w:t>
      </w:r>
      <w:r>
        <w:t xml:space="preserve">Essere e tempo, Lettera sull’umanesimo. Esserci nel mondo, Esserci con gli altri, esistenza inautentica ed esistenza autentica. Coscienza, angoscia ed Essere per la morte. L’uomo come progetto </w:t>
      </w:r>
    </w:p>
    <w:p w:rsidR="006D1596" w:rsidRPr="006D1596" w:rsidRDefault="006D1596" w:rsidP="008C4753"/>
    <w:p w:rsidR="006D1596" w:rsidRDefault="008C4753" w:rsidP="006D1596">
      <w:r>
        <w:t xml:space="preserve">Gli allievi </w:t>
      </w:r>
      <w:r w:rsidR="006D1596">
        <w:t xml:space="preserve"> </w:t>
      </w:r>
    </w:p>
    <w:p w:rsidR="008C4753" w:rsidRDefault="008C4753" w:rsidP="006D1596">
      <w:pPr>
        <w:jc w:val="right"/>
      </w:pPr>
      <w:r>
        <w:t xml:space="preserve">Il docente </w:t>
      </w:r>
    </w:p>
    <w:p w:rsidR="00F50361" w:rsidRDefault="00F50361" w:rsidP="008C4753"/>
    <w:sectPr w:rsidR="00F5036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4753"/>
    <w:rsid w:val="006D1596"/>
    <w:rsid w:val="008C4753"/>
    <w:rsid w:val="00B3250A"/>
    <w:rsid w:val="00F50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642</Words>
  <Characters>3666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Sony Vaio</dc:creator>
  <cp:lastModifiedBy>Sony Vaio</cp:lastModifiedBy>
  <cp:revision>2</cp:revision>
  <dcterms:created xsi:type="dcterms:W3CDTF">2014-06-05T08:18:00Z</dcterms:created>
  <dcterms:modified xsi:type="dcterms:W3CDTF">2014-06-05T08:36:00Z</dcterms:modified>
</cp:coreProperties>
</file>